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BE" w:rsidRDefault="003303EE" w:rsidP="00364D05">
      <w:pPr>
        <w:pStyle w:val="Title"/>
        <w:spacing w:after="0"/>
      </w:pPr>
      <w:bookmarkStart w:id="0" w:name="_Toc303862058"/>
      <w:bookmarkStart w:id="1" w:name="_Toc305076891"/>
      <w:r>
        <w:t xml:space="preserve">Chapter 4 - </w:t>
      </w:r>
      <w:r w:rsidR="00B945BE" w:rsidRPr="00633B4B">
        <w:t>Ongoing Management and Monitoring of Programmes</w:t>
      </w:r>
      <w:bookmarkStart w:id="2" w:name="_APPENDIX_4.1_EAP"/>
      <w:bookmarkStart w:id="3" w:name="_APPENDIX_4.2_"/>
      <w:bookmarkStart w:id="4" w:name="_APPENDIX_5.1_"/>
      <w:bookmarkStart w:id="5" w:name="_APPENDIX_5.2_"/>
      <w:bookmarkStart w:id="6" w:name="_APPENDIX_5.3_"/>
      <w:bookmarkStart w:id="7" w:name="Figure41"/>
      <w:bookmarkEnd w:id="0"/>
      <w:bookmarkEnd w:id="1"/>
      <w:bookmarkEnd w:id="2"/>
      <w:bookmarkEnd w:id="3"/>
      <w:bookmarkEnd w:id="4"/>
      <w:bookmarkEnd w:id="5"/>
      <w:bookmarkEnd w:id="6"/>
      <w:bookmarkEnd w:id="7"/>
    </w:p>
    <w:p w:rsidR="00BE393D" w:rsidRDefault="00BE393D" w:rsidP="00364D05">
      <w:pPr>
        <w:pStyle w:val="Heading1"/>
      </w:pPr>
      <w:bookmarkStart w:id="8" w:name="_Toc441054304"/>
      <w:r>
        <w:t>Policies</w:t>
      </w:r>
    </w:p>
    <w:p w:rsidR="00BE393D" w:rsidRDefault="00BE393D" w:rsidP="00364D05">
      <w:pPr>
        <w:pStyle w:val="Heading1"/>
      </w:pPr>
    </w:p>
    <w:p w:rsidR="00BE393D" w:rsidRDefault="00BE393D" w:rsidP="00364D05">
      <w:pPr>
        <w:pStyle w:val="Heading1"/>
      </w:pPr>
      <w:r>
        <w:t>Procedures</w:t>
      </w:r>
    </w:p>
    <w:p w:rsidR="00BE393D" w:rsidRDefault="00BE393D" w:rsidP="00364D05">
      <w:pPr>
        <w:spacing w:after="0"/>
      </w:pPr>
    </w:p>
    <w:p w:rsidR="00BE393D" w:rsidRDefault="00BE393D" w:rsidP="00364D05">
      <w:pPr>
        <w:spacing w:after="0"/>
      </w:pPr>
    </w:p>
    <w:p w:rsidR="00BE393D" w:rsidRPr="00E65832" w:rsidRDefault="00BE393D" w:rsidP="00364D05">
      <w:pPr>
        <w:pStyle w:val="Heading1"/>
      </w:pPr>
      <w:r w:rsidRPr="00E65832">
        <w:t>Forms</w:t>
      </w:r>
      <w:bookmarkEnd w:id="8"/>
    </w:p>
    <w:p w:rsidR="00BE393D" w:rsidRPr="00FB21C1" w:rsidRDefault="00A037E0" w:rsidP="00364D05">
      <w:pPr>
        <w:spacing w:after="0"/>
        <w:rPr>
          <w:rStyle w:val="IntenseReference"/>
          <w:b w:val="0"/>
          <w:color w:val="auto"/>
          <w:u w:val="none"/>
        </w:rPr>
      </w:pPr>
      <w:r w:rsidRPr="00FB21C1">
        <w:rPr>
          <w:rStyle w:val="IntenseReference"/>
          <w:b w:val="0"/>
          <w:color w:val="auto"/>
          <w:u w:val="none"/>
        </w:rPr>
        <w:t>MODULE EVALUATION (QA1)</w:t>
      </w:r>
    </w:p>
    <w:p w:rsidR="00A037E0" w:rsidRPr="00FB21C1" w:rsidRDefault="00A037E0" w:rsidP="00364D05">
      <w:pPr>
        <w:spacing w:after="0"/>
        <w:rPr>
          <w:rStyle w:val="IntenseReference"/>
          <w:b w:val="0"/>
          <w:color w:val="auto"/>
          <w:u w:val="none"/>
        </w:rPr>
      </w:pPr>
      <w:r w:rsidRPr="00FB21C1">
        <w:rPr>
          <w:rStyle w:val="IntenseReference"/>
          <w:b w:val="0"/>
          <w:color w:val="auto"/>
          <w:u w:val="none"/>
        </w:rPr>
        <w:t>PROGRAMME/STAGE EVALUATION (QA2)</w:t>
      </w:r>
    </w:p>
    <w:p w:rsidR="00A037E0" w:rsidRPr="00FB21C1" w:rsidRDefault="00A037E0" w:rsidP="00364D05">
      <w:pPr>
        <w:spacing w:after="0"/>
        <w:rPr>
          <w:rStyle w:val="IntenseReference"/>
          <w:b w:val="0"/>
          <w:color w:val="auto"/>
          <w:u w:val="none"/>
        </w:rPr>
      </w:pPr>
      <w:r w:rsidRPr="00FB21C1">
        <w:rPr>
          <w:rStyle w:val="IntenseReference"/>
          <w:b w:val="0"/>
          <w:color w:val="auto"/>
          <w:u w:val="none"/>
        </w:rPr>
        <w:t>PROGRAMME EVALUATION (QA3)</w:t>
      </w:r>
    </w:p>
    <w:p w:rsidR="00A037E0" w:rsidRPr="00FB21C1" w:rsidRDefault="00A037E0" w:rsidP="00364D05">
      <w:pPr>
        <w:spacing w:after="0"/>
        <w:rPr>
          <w:rStyle w:val="IntenseReference"/>
          <w:b w:val="0"/>
          <w:color w:val="auto"/>
          <w:u w:val="none"/>
        </w:rPr>
      </w:pPr>
      <w:r w:rsidRPr="00FB21C1">
        <w:rPr>
          <w:rStyle w:val="IntenseReference"/>
          <w:b w:val="0"/>
          <w:color w:val="auto"/>
          <w:u w:val="none"/>
        </w:rPr>
        <w:t>PROGRAMME MONITORING REPORT (EAP7)</w:t>
      </w:r>
    </w:p>
    <w:p w:rsidR="00BE393D" w:rsidRDefault="00BE393D" w:rsidP="00364D05">
      <w:pPr>
        <w:spacing w:after="0"/>
      </w:pPr>
    </w:p>
    <w:p w:rsidR="00BE393D" w:rsidRDefault="00BE393D" w:rsidP="00364D05">
      <w:pPr>
        <w:pStyle w:val="Heading1"/>
      </w:pPr>
      <w:r>
        <w:t>Documents</w:t>
      </w:r>
    </w:p>
    <w:p w:rsidR="00811C8E" w:rsidRPr="00811C8E" w:rsidRDefault="00B945BE" w:rsidP="00364D05">
      <w:pPr>
        <w:pStyle w:val="Heading2"/>
        <w:numPr>
          <w:ilvl w:val="0"/>
          <w:numId w:val="17"/>
        </w:numPr>
        <w:spacing w:beforeLines="120" w:before="288"/>
        <w:ind w:left="0" w:firstLine="0"/>
        <w:contextualSpacing/>
      </w:pPr>
      <w:bookmarkStart w:id="9" w:name="_Toc72589491"/>
      <w:bookmarkStart w:id="10" w:name="_Toc72755458"/>
      <w:bookmarkStart w:id="11" w:name="_Toc72761616"/>
      <w:bookmarkStart w:id="12" w:name="_Toc72765064"/>
      <w:bookmarkStart w:id="13" w:name="_Toc72812297"/>
      <w:r w:rsidRPr="00E37704">
        <w:rPr>
          <w:rFonts w:asciiTheme="minorHAnsi" w:hAnsiTheme="minorHAnsi"/>
        </w:rPr>
        <w:br w:type="page"/>
      </w:r>
      <w:bookmarkStart w:id="14" w:name="_Toc441748651"/>
      <w:r w:rsidRPr="001C0475">
        <w:lastRenderedPageBreak/>
        <w:t>Introduction</w:t>
      </w:r>
      <w:bookmarkEnd w:id="9"/>
      <w:bookmarkEnd w:id="10"/>
      <w:bookmarkEnd w:id="11"/>
      <w:bookmarkEnd w:id="12"/>
      <w:bookmarkEnd w:id="13"/>
      <w:bookmarkEnd w:id="14"/>
    </w:p>
    <w:p w:rsidR="00B945BE" w:rsidRPr="00A430ED" w:rsidRDefault="00B945BE" w:rsidP="00364D05">
      <w:pPr>
        <w:spacing w:beforeLines="120" w:before="288" w:after="0"/>
        <w:contextualSpacing/>
        <w:rPr>
          <w:rFonts w:cs="Arial"/>
          <w:color w:val="000000"/>
        </w:rPr>
      </w:pPr>
      <w:r w:rsidRPr="00BB0EB4">
        <w:rPr>
          <w:rFonts w:cs="Arial"/>
          <w:color w:val="000000"/>
        </w:rPr>
        <w:t>Once a programme has been validated and approved for delivery, the process of monitoring the on-going delivery needs to be enacted. This provides a formal mechanism for quality assurance and facilitates two way communications between staff and students, maintaining a high level of engagement with programme operational issues. The programme monitoring process also includes a formal channel for feedback to be provided by students and staff into programme design, development and delivery.</w:t>
      </w:r>
    </w:p>
    <w:p w:rsidR="00B945BE" w:rsidRPr="00BB0EB4" w:rsidRDefault="00B945BE" w:rsidP="00364D05">
      <w:pPr>
        <w:pStyle w:val="Heading2"/>
        <w:numPr>
          <w:ilvl w:val="0"/>
          <w:numId w:val="17"/>
        </w:numPr>
        <w:spacing w:beforeLines="120" w:before="288"/>
        <w:ind w:left="0" w:firstLine="0"/>
        <w:contextualSpacing/>
      </w:pPr>
      <w:bookmarkStart w:id="15" w:name="_Toc72589492"/>
      <w:bookmarkStart w:id="16" w:name="_Toc72755459"/>
      <w:bookmarkStart w:id="17" w:name="_Toc72761617"/>
      <w:bookmarkStart w:id="18" w:name="_Toc72765065"/>
      <w:bookmarkStart w:id="19" w:name="_Toc72812298"/>
      <w:bookmarkStart w:id="20" w:name="_Toc441748652"/>
      <w:r w:rsidRPr="00BB0EB4">
        <w:t>Scope</w:t>
      </w:r>
      <w:bookmarkEnd w:id="15"/>
      <w:bookmarkEnd w:id="16"/>
      <w:bookmarkEnd w:id="17"/>
      <w:bookmarkEnd w:id="18"/>
      <w:bookmarkEnd w:id="19"/>
      <w:bookmarkEnd w:id="20"/>
    </w:p>
    <w:p w:rsidR="00B945BE" w:rsidRPr="00BB0EB4" w:rsidRDefault="00B945BE" w:rsidP="00364D05">
      <w:pPr>
        <w:spacing w:beforeLines="120" w:before="288" w:after="0"/>
        <w:contextualSpacing/>
        <w:rPr>
          <w:color w:val="000000"/>
        </w:rPr>
      </w:pPr>
      <w:r w:rsidRPr="00BB0EB4">
        <w:rPr>
          <w:color w:val="000000"/>
        </w:rPr>
        <w:t>This chapter deals with the quality assurance systems that are in place to continuously monitor programmes in the Institute. It details the operational aspects that ensure:</w:t>
      </w:r>
    </w:p>
    <w:p w:rsidR="00B945BE" w:rsidRPr="00BB0EB4" w:rsidRDefault="00B945BE" w:rsidP="00364D05">
      <w:pPr>
        <w:numPr>
          <w:ilvl w:val="0"/>
          <w:numId w:val="1"/>
        </w:numPr>
        <w:spacing w:beforeLines="120" w:before="288" w:after="0"/>
        <w:ind w:left="360" w:hanging="360"/>
        <w:contextualSpacing/>
        <w:rPr>
          <w:rFonts w:cs="Arial"/>
          <w:color w:val="000000"/>
        </w:rPr>
      </w:pPr>
      <w:r w:rsidRPr="00BB0EB4">
        <w:rPr>
          <w:rFonts w:cs="Arial"/>
          <w:color w:val="000000"/>
        </w:rPr>
        <w:t>Programmes remain current and academically valid (i.e. that the curriculum and its assessments as currently delivered are appropriate to both the learner and to the programme/programme objectives)</w:t>
      </w:r>
    </w:p>
    <w:p w:rsidR="00B945BE" w:rsidRPr="00BB0EB4" w:rsidRDefault="00B945BE" w:rsidP="00364D05">
      <w:pPr>
        <w:numPr>
          <w:ilvl w:val="0"/>
          <w:numId w:val="1"/>
        </w:numPr>
        <w:spacing w:beforeLines="120" w:before="288" w:after="0"/>
        <w:ind w:left="360" w:hanging="360"/>
        <w:contextualSpacing/>
        <w:rPr>
          <w:color w:val="000000"/>
        </w:rPr>
      </w:pPr>
      <w:r w:rsidRPr="00BB0EB4">
        <w:rPr>
          <w:color w:val="000000"/>
        </w:rPr>
        <w:t>Programmes that are no longer relevant are removed</w:t>
      </w:r>
    </w:p>
    <w:p w:rsidR="00B945BE" w:rsidRPr="00BB0EB4" w:rsidRDefault="00B945BE" w:rsidP="00364D05">
      <w:pPr>
        <w:numPr>
          <w:ilvl w:val="0"/>
          <w:numId w:val="1"/>
        </w:numPr>
        <w:spacing w:beforeLines="120" w:before="288" w:after="0"/>
        <w:ind w:left="360" w:hanging="360"/>
        <w:contextualSpacing/>
        <w:rPr>
          <w:color w:val="000000"/>
        </w:rPr>
      </w:pPr>
      <w:r w:rsidRPr="00BB0EB4">
        <w:rPr>
          <w:color w:val="000000"/>
        </w:rPr>
        <w:t>New programmes are identified and developed.</w:t>
      </w:r>
    </w:p>
    <w:p w:rsidR="00B945BE" w:rsidRPr="00BB0EB4" w:rsidRDefault="00B945BE" w:rsidP="00364D05">
      <w:pPr>
        <w:spacing w:beforeLines="120" w:before="288" w:after="0"/>
        <w:contextualSpacing/>
        <w:rPr>
          <w:color w:val="000000"/>
        </w:rPr>
      </w:pPr>
    </w:p>
    <w:p w:rsidR="00B945BE" w:rsidRPr="00BB0EB4" w:rsidRDefault="00B945BE" w:rsidP="00364D05">
      <w:pPr>
        <w:spacing w:beforeLines="120" w:before="288" w:after="0"/>
        <w:contextualSpacing/>
        <w:rPr>
          <w:color w:val="000000"/>
        </w:rPr>
      </w:pPr>
      <w:r w:rsidRPr="00BB0EB4">
        <w:rPr>
          <w:color w:val="000000"/>
        </w:rPr>
        <w:t>The Chapter describes the role of the Programme Committee and School Policy Committee in programme monitoring and review.</w:t>
      </w:r>
    </w:p>
    <w:p w:rsidR="00B945BE" w:rsidRPr="00714203" w:rsidRDefault="00B945BE" w:rsidP="00364D05">
      <w:pPr>
        <w:pStyle w:val="Heading2"/>
        <w:numPr>
          <w:ilvl w:val="0"/>
          <w:numId w:val="17"/>
        </w:numPr>
        <w:spacing w:beforeLines="120" w:before="288"/>
        <w:ind w:left="0" w:firstLine="0"/>
        <w:contextualSpacing/>
      </w:pPr>
      <w:bookmarkStart w:id="21" w:name="_Toc72589493"/>
      <w:bookmarkStart w:id="22" w:name="_Toc72755460"/>
      <w:bookmarkStart w:id="23" w:name="_Toc72761618"/>
      <w:bookmarkStart w:id="24" w:name="_Toc72765066"/>
      <w:bookmarkStart w:id="25" w:name="_Toc72812299"/>
      <w:bookmarkStart w:id="26" w:name="_Toc441748653"/>
      <w:r w:rsidRPr="00BB0EB4">
        <w:t>Academic Quality Structures</w:t>
      </w:r>
      <w:bookmarkEnd w:id="21"/>
      <w:bookmarkEnd w:id="22"/>
      <w:bookmarkEnd w:id="23"/>
      <w:bookmarkEnd w:id="24"/>
      <w:bookmarkEnd w:id="25"/>
      <w:bookmarkEnd w:id="26"/>
    </w:p>
    <w:p w:rsidR="00B945BE" w:rsidRPr="00BB0EB4" w:rsidRDefault="00B945BE" w:rsidP="00364D05">
      <w:pPr>
        <w:spacing w:beforeLines="120" w:before="288" w:after="0"/>
        <w:contextualSpacing/>
        <w:rPr>
          <w:color w:val="000000"/>
        </w:rPr>
      </w:pPr>
      <w:r w:rsidRPr="00BB0EB4">
        <w:rPr>
          <w:color w:val="000000"/>
        </w:rPr>
        <w:t>Academic quality structures have been streamlined across the Institute and consist of:</w:t>
      </w:r>
    </w:p>
    <w:p w:rsidR="00B945BE" w:rsidRPr="00C24A3D" w:rsidRDefault="00B945BE" w:rsidP="00364D05">
      <w:pPr>
        <w:pStyle w:val="ListParagraph"/>
        <w:numPr>
          <w:ilvl w:val="0"/>
          <w:numId w:val="31"/>
        </w:numPr>
        <w:spacing w:beforeLines="120" w:before="288" w:after="0"/>
        <w:ind w:left="360"/>
        <w:rPr>
          <w:rFonts w:cs="Arial"/>
          <w:color w:val="000000"/>
        </w:rPr>
      </w:pPr>
      <w:r w:rsidRPr="00C24A3D">
        <w:rPr>
          <w:rFonts w:cs="Arial"/>
          <w:color w:val="000000"/>
        </w:rPr>
        <w:t xml:space="preserve">Programme Committees </w:t>
      </w:r>
    </w:p>
    <w:p w:rsidR="00B945BE" w:rsidRPr="00C24A3D" w:rsidRDefault="00B945BE" w:rsidP="00364D05">
      <w:pPr>
        <w:pStyle w:val="ListParagraph"/>
        <w:numPr>
          <w:ilvl w:val="0"/>
          <w:numId w:val="31"/>
        </w:numPr>
        <w:spacing w:beforeLines="120" w:before="288" w:after="0"/>
        <w:ind w:left="360"/>
        <w:rPr>
          <w:rFonts w:cs="Arial"/>
          <w:color w:val="000000"/>
        </w:rPr>
      </w:pPr>
      <w:r w:rsidRPr="00C24A3D">
        <w:rPr>
          <w:rFonts w:cs="Arial"/>
          <w:color w:val="000000"/>
        </w:rPr>
        <w:t>School Policy Committee.</w:t>
      </w:r>
    </w:p>
    <w:p w:rsidR="00B945BE" w:rsidRPr="004A2287" w:rsidRDefault="00B945BE" w:rsidP="00364D05">
      <w:pPr>
        <w:spacing w:beforeLines="120" w:before="288" w:after="0"/>
        <w:contextualSpacing/>
        <w:rPr>
          <w:rFonts w:cs="Arial"/>
          <w:color w:val="000000"/>
        </w:rPr>
      </w:pPr>
      <w:r w:rsidRPr="00BB0EB4">
        <w:rPr>
          <w:rFonts w:cs="Arial"/>
          <w:color w:val="000000"/>
        </w:rPr>
        <w:t xml:space="preserve">The establishment and operation of these are mandatory. </w:t>
      </w:r>
      <w:bookmarkStart w:id="27" w:name="_Toc72755461"/>
    </w:p>
    <w:p w:rsidR="00B945BE" w:rsidRPr="00BB0EB4" w:rsidRDefault="00B945BE" w:rsidP="00364D05">
      <w:pPr>
        <w:pStyle w:val="Heading2"/>
        <w:numPr>
          <w:ilvl w:val="0"/>
          <w:numId w:val="17"/>
        </w:numPr>
        <w:spacing w:beforeLines="120" w:before="288"/>
        <w:ind w:left="0" w:firstLine="0"/>
        <w:contextualSpacing/>
      </w:pPr>
      <w:bookmarkStart w:id="28" w:name="_Toc441748654"/>
      <w:r w:rsidRPr="00BB0EB4">
        <w:t>Programme</w:t>
      </w:r>
      <w:bookmarkEnd w:id="27"/>
      <w:r w:rsidRPr="00BB0EB4">
        <w:t>s</w:t>
      </w:r>
      <w:bookmarkEnd w:id="28"/>
    </w:p>
    <w:p w:rsidR="00B945BE" w:rsidRPr="00BB0EB4" w:rsidRDefault="00B945BE" w:rsidP="00364D05">
      <w:pPr>
        <w:spacing w:beforeLines="120" w:before="288" w:after="0"/>
        <w:contextualSpacing/>
        <w:rPr>
          <w:rFonts w:cs="Arial"/>
          <w:color w:val="000000"/>
        </w:rPr>
      </w:pPr>
      <w:r w:rsidRPr="00BB0EB4">
        <w:rPr>
          <w:rFonts w:cs="Arial"/>
          <w:color w:val="000000"/>
        </w:rPr>
        <w:t>A programme may comprise the totality of the modules delivered in stages (or years) that lead to a single award, or all of the modules culminating in a degree level award.  The following possible programmes are identified:</w:t>
      </w:r>
    </w:p>
    <w:p w:rsidR="00B945BE" w:rsidRPr="00BB0EB4" w:rsidRDefault="00B945BE" w:rsidP="00364D05">
      <w:pPr>
        <w:spacing w:beforeLines="120" w:before="288" w:after="0"/>
        <w:contextualSpacing/>
        <w:rPr>
          <w:rFonts w:cs="Arial"/>
          <w:color w:val="000000"/>
        </w:rPr>
      </w:pPr>
    </w:p>
    <w:tbl>
      <w:tblPr>
        <w:tblW w:w="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90"/>
        <w:gridCol w:w="1440"/>
      </w:tblGrid>
      <w:tr w:rsidR="00B945BE" w:rsidRPr="00BB0EB4" w:rsidTr="00D32CDC">
        <w:tc>
          <w:tcPr>
            <w:tcW w:w="3790" w:type="dxa"/>
          </w:tcPr>
          <w:p w:rsidR="00B945BE" w:rsidRPr="00BB0EB4" w:rsidRDefault="00B945BE" w:rsidP="00364D05">
            <w:pPr>
              <w:spacing w:beforeLines="120" w:before="288" w:after="0"/>
              <w:contextualSpacing/>
              <w:rPr>
                <w:rFonts w:cs="Arial"/>
                <w:b/>
                <w:color w:val="000000"/>
              </w:rPr>
            </w:pPr>
            <w:r w:rsidRPr="00BB0EB4">
              <w:rPr>
                <w:rFonts w:cs="Arial"/>
                <w:b/>
                <w:color w:val="000000"/>
              </w:rPr>
              <w:t>Possible Programme</w:t>
            </w:r>
          </w:p>
        </w:tc>
        <w:tc>
          <w:tcPr>
            <w:tcW w:w="1440" w:type="dxa"/>
          </w:tcPr>
          <w:p w:rsidR="00B945BE" w:rsidRPr="00BB0EB4" w:rsidRDefault="00B945BE" w:rsidP="00364D05">
            <w:pPr>
              <w:spacing w:beforeLines="120" w:before="288" w:after="0"/>
              <w:contextualSpacing/>
              <w:rPr>
                <w:rFonts w:cs="Arial"/>
                <w:b/>
                <w:color w:val="000000"/>
              </w:rPr>
            </w:pPr>
            <w:r w:rsidRPr="00BB0EB4">
              <w:rPr>
                <w:rFonts w:cs="Arial"/>
                <w:b/>
                <w:color w:val="000000"/>
              </w:rPr>
              <w:t>Level</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Higher Certificate</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6</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Bachelor Degree (Ordinary)</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7</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Bachelor Degree (Honours)</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8</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HC with add-on Ordinary and add-on Honours Bachelor Degree</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6, 7, 8</w:t>
            </w:r>
          </w:p>
        </w:tc>
      </w:tr>
      <w:tr w:rsidR="00B945BE" w:rsidRPr="00BB0EB4" w:rsidTr="00D32CDC">
        <w:tc>
          <w:tcPr>
            <w:tcW w:w="3790" w:type="dxa"/>
          </w:tcPr>
          <w:p w:rsidR="00B945BE" w:rsidRPr="00BB0EB4" w:rsidRDefault="00B945BE" w:rsidP="00364D05">
            <w:pPr>
              <w:spacing w:beforeLines="120" w:before="288" w:after="0"/>
              <w:contextualSpacing/>
              <w:rPr>
                <w:color w:val="000000"/>
              </w:rPr>
            </w:pPr>
            <w:r w:rsidRPr="00BB0EB4">
              <w:rPr>
                <w:color w:val="000000"/>
              </w:rPr>
              <w:lastRenderedPageBreak/>
              <w:t>Ordinary Bachelor Degree with  add-on Honours Bachelor Degree</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7, 8</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Higher Diploma</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8</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HC with add-on Ordinary and add-on Honours Bachelor Degree and Higher Diploma</w:t>
            </w:r>
          </w:p>
        </w:tc>
        <w:tc>
          <w:tcPr>
            <w:tcW w:w="1440" w:type="dxa"/>
          </w:tcPr>
          <w:p w:rsidR="00B945BE" w:rsidRPr="00BB0EB4" w:rsidDel="004902CF" w:rsidRDefault="00B945BE" w:rsidP="00364D05">
            <w:pPr>
              <w:spacing w:beforeLines="120" w:before="288" w:after="0"/>
              <w:contextualSpacing/>
              <w:rPr>
                <w:rFonts w:cs="Arial"/>
                <w:color w:val="000000"/>
              </w:rPr>
            </w:pPr>
            <w:r w:rsidRPr="00BB0EB4">
              <w:rPr>
                <w:rFonts w:cs="Arial"/>
                <w:color w:val="000000"/>
              </w:rPr>
              <w:t>6, 7, 8</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Graduate Diploma</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9</w:t>
            </w:r>
          </w:p>
        </w:tc>
      </w:tr>
      <w:tr w:rsidR="00B945BE" w:rsidRPr="00BB0EB4" w:rsidTr="00D32CDC">
        <w:tc>
          <w:tcPr>
            <w:tcW w:w="3790" w:type="dxa"/>
          </w:tcPr>
          <w:p w:rsidR="00B945BE" w:rsidRPr="00BB0EB4" w:rsidRDefault="00B945BE" w:rsidP="00364D05">
            <w:pPr>
              <w:spacing w:beforeLines="120" w:before="288" w:after="0"/>
              <w:contextualSpacing/>
              <w:rPr>
                <w:rFonts w:cs="Arial"/>
                <w:color w:val="000000"/>
              </w:rPr>
            </w:pPr>
            <w:r w:rsidRPr="00BB0EB4">
              <w:rPr>
                <w:rFonts w:cs="Arial"/>
                <w:color w:val="000000"/>
              </w:rPr>
              <w:t>Taught Masters Degree</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9</w:t>
            </w:r>
          </w:p>
        </w:tc>
      </w:tr>
      <w:tr w:rsidR="00B945BE" w:rsidRPr="00BB0EB4" w:rsidTr="00D32CDC">
        <w:tc>
          <w:tcPr>
            <w:tcW w:w="3790" w:type="dxa"/>
          </w:tcPr>
          <w:p w:rsidR="00B945BE" w:rsidRPr="00BB0EB4" w:rsidRDefault="00D235FF" w:rsidP="00364D05">
            <w:pPr>
              <w:spacing w:beforeLines="120" w:before="288" w:after="0"/>
              <w:contextualSpacing/>
              <w:rPr>
                <w:rFonts w:cs="Arial"/>
                <w:color w:val="000000"/>
              </w:rPr>
            </w:pPr>
            <w:r>
              <w:rPr>
                <w:rFonts w:cs="Arial"/>
                <w:color w:val="000000"/>
              </w:rPr>
              <w:t>P</w:t>
            </w:r>
            <w:r w:rsidR="00B945BE" w:rsidRPr="00BB0EB4">
              <w:rPr>
                <w:rFonts w:cs="Arial"/>
                <w:color w:val="000000"/>
              </w:rPr>
              <w:t>G Dipl and Masters thesis</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9</w:t>
            </w:r>
          </w:p>
        </w:tc>
        <w:bookmarkStart w:id="29" w:name="_GoBack"/>
        <w:bookmarkEnd w:id="29"/>
      </w:tr>
      <w:tr w:rsidR="00B945BE" w:rsidRPr="00BB0EB4" w:rsidTr="00D32CDC">
        <w:tc>
          <w:tcPr>
            <w:tcW w:w="3790" w:type="dxa"/>
          </w:tcPr>
          <w:p w:rsidR="00B945BE" w:rsidRPr="00BB0EB4" w:rsidRDefault="00B945BE" w:rsidP="00364D05">
            <w:pPr>
              <w:spacing w:beforeLines="120" w:before="288" w:after="0"/>
              <w:contextualSpacing/>
              <w:rPr>
                <w:color w:val="000000"/>
              </w:rPr>
            </w:pPr>
            <w:r w:rsidRPr="00BB0EB4">
              <w:rPr>
                <w:color w:val="000000"/>
              </w:rPr>
              <w:t>Research programmes</w:t>
            </w:r>
          </w:p>
        </w:tc>
        <w:tc>
          <w:tcPr>
            <w:tcW w:w="1440" w:type="dxa"/>
          </w:tcPr>
          <w:p w:rsidR="00B945BE" w:rsidRPr="00BB0EB4" w:rsidRDefault="00B945BE" w:rsidP="00364D05">
            <w:pPr>
              <w:spacing w:beforeLines="120" w:before="288" w:after="0"/>
              <w:contextualSpacing/>
              <w:rPr>
                <w:rFonts w:cs="Arial"/>
                <w:color w:val="000000"/>
              </w:rPr>
            </w:pPr>
            <w:r w:rsidRPr="00BB0EB4">
              <w:rPr>
                <w:rFonts w:cs="Arial"/>
                <w:color w:val="000000"/>
              </w:rPr>
              <w:t>9/10</w:t>
            </w:r>
          </w:p>
        </w:tc>
      </w:tr>
    </w:tbl>
    <w:p w:rsidR="00B945BE" w:rsidRPr="00BB0EB4" w:rsidRDefault="00B945BE" w:rsidP="00364D05">
      <w:pPr>
        <w:spacing w:beforeLines="120" w:before="288" w:after="0"/>
        <w:contextualSpacing/>
        <w:rPr>
          <w:rFonts w:cs="Arial"/>
          <w:color w:val="000000"/>
        </w:rPr>
      </w:pPr>
    </w:p>
    <w:p w:rsidR="00B945BE" w:rsidRPr="00E30E97" w:rsidRDefault="00B945BE" w:rsidP="00364D05">
      <w:pPr>
        <w:pStyle w:val="Heading2"/>
        <w:numPr>
          <w:ilvl w:val="0"/>
          <w:numId w:val="17"/>
        </w:numPr>
        <w:spacing w:beforeLines="120" w:before="288"/>
        <w:ind w:left="0" w:firstLine="0"/>
        <w:contextualSpacing/>
      </w:pPr>
      <w:bookmarkStart w:id="30" w:name="_Toc441748655"/>
      <w:r w:rsidRPr="00BB0EB4">
        <w:t>Programme Committee</w:t>
      </w:r>
      <w:bookmarkEnd w:id="30"/>
      <w:r w:rsidRPr="00BB0EB4">
        <w:tab/>
        <w:t xml:space="preserve">  </w:t>
      </w:r>
    </w:p>
    <w:p w:rsidR="00B945BE" w:rsidRPr="00BB0EB4" w:rsidRDefault="00B945BE" w:rsidP="00364D05">
      <w:pPr>
        <w:pStyle w:val="Heading3"/>
        <w:numPr>
          <w:ilvl w:val="0"/>
          <w:numId w:val="19"/>
        </w:numPr>
      </w:pPr>
      <w:bookmarkStart w:id="31" w:name="_Toc441748656"/>
      <w:r w:rsidRPr="00BB0EB4">
        <w:t>Purpose and Functions of Programme Committees</w:t>
      </w:r>
      <w:bookmarkEnd w:id="31"/>
      <w:r w:rsidRPr="00BB0EB4">
        <w:t xml:space="preserve"> </w:t>
      </w:r>
    </w:p>
    <w:p w:rsidR="00CD6B33" w:rsidRDefault="00CD6B33" w:rsidP="00364D05">
      <w:pPr>
        <w:spacing w:beforeLines="120" w:before="288" w:after="0"/>
        <w:contextualSpacing/>
        <w:rPr>
          <w:color w:val="000000"/>
        </w:rPr>
      </w:pPr>
      <w:bookmarkStart w:id="32" w:name="_Toc72755464"/>
      <w:bookmarkStart w:id="33" w:name="_Toc441748660"/>
      <w:r w:rsidRPr="00E37704">
        <w:rPr>
          <w:rFonts w:cs="Arial"/>
          <w:color w:val="000000"/>
        </w:rPr>
        <w:t xml:space="preserve">The </w:t>
      </w:r>
      <w:r w:rsidRPr="00E37704">
        <w:rPr>
          <w:color w:val="000000"/>
        </w:rPr>
        <w:t>Programme Committee is intended to provide a structure for:</w:t>
      </w:r>
    </w:p>
    <w:p w:rsidR="00E37704" w:rsidRPr="00E37704" w:rsidRDefault="00E37704" w:rsidP="00364D05">
      <w:pPr>
        <w:spacing w:beforeLines="120" w:before="288" w:after="0"/>
        <w:contextualSpacing/>
        <w:rPr>
          <w:color w:val="000000"/>
        </w:rPr>
      </w:pPr>
    </w:p>
    <w:p w:rsidR="00CD6B33" w:rsidRPr="00E37704" w:rsidRDefault="00CD6B33" w:rsidP="00364D05">
      <w:pPr>
        <w:spacing w:beforeLines="120" w:before="288" w:after="0"/>
        <w:contextualSpacing/>
        <w:rPr>
          <w:color w:val="000000"/>
        </w:rPr>
      </w:pPr>
      <w:r w:rsidRPr="00E37704">
        <w:rPr>
          <w:color w:val="000000"/>
        </w:rPr>
        <w:t xml:space="preserve">a) </w:t>
      </w:r>
      <w:r w:rsidR="00047109" w:rsidRPr="00E37704">
        <w:rPr>
          <w:color w:val="000000"/>
        </w:rPr>
        <w:t>R</w:t>
      </w:r>
      <w:r w:rsidRPr="00E37704">
        <w:rPr>
          <w:color w:val="000000"/>
        </w:rPr>
        <w:t>outine monitoring of a programme to ensure that it is being delivered according to the approved programme schedule and to identify any impediments to student learning</w:t>
      </w:r>
    </w:p>
    <w:p w:rsidR="00CD6B33" w:rsidRDefault="00CD6B33" w:rsidP="00364D05">
      <w:pPr>
        <w:spacing w:beforeLines="120" w:before="288" w:after="0"/>
        <w:contextualSpacing/>
        <w:rPr>
          <w:rFonts w:cs="Arial"/>
          <w:color w:val="000000"/>
        </w:rPr>
      </w:pPr>
      <w:r w:rsidRPr="00E37704">
        <w:rPr>
          <w:color w:val="000000"/>
        </w:rPr>
        <w:t xml:space="preserve">b) </w:t>
      </w:r>
      <w:r w:rsidR="00047109" w:rsidRPr="00E37704">
        <w:rPr>
          <w:color w:val="000000"/>
        </w:rPr>
        <w:t>F</w:t>
      </w:r>
      <w:r w:rsidRPr="00E37704">
        <w:rPr>
          <w:color w:val="000000"/>
        </w:rPr>
        <w:t xml:space="preserve">eedback from staff, students and other stakeholders regarding the </w:t>
      </w:r>
      <w:r w:rsidRPr="00E37704">
        <w:rPr>
          <w:rFonts w:cs="Arial"/>
          <w:color w:val="000000"/>
        </w:rPr>
        <w:t>programme design, development and delivery.</w:t>
      </w:r>
    </w:p>
    <w:p w:rsidR="00E37704" w:rsidRPr="00E37704" w:rsidRDefault="00E37704" w:rsidP="00364D05">
      <w:pPr>
        <w:spacing w:beforeLines="120" w:before="288" w:after="0"/>
        <w:contextualSpacing/>
        <w:rPr>
          <w:rFonts w:cs="Arial"/>
          <w:color w:val="000000"/>
        </w:rPr>
      </w:pPr>
    </w:p>
    <w:p w:rsidR="00397E01" w:rsidRPr="00E37704" w:rsidRDefault="00CD6B33" w:rsidP="00364D05">
      <w:pPr>
        <w:spacing w:beforeLines="120" w:before="288" w:after="0"/>
        <w:contextualSpacing/>
        <w:rPr>
          <w:rFonts w:cs="Arial"/>
          <w:color w:val="000000"/>
        </w:rPr>
      </w:pPr>
      <w:r w:rsidRPr="00E37704">
        <w:rPr>
          <w:rFonts w:cs="Arial"/>
          <w:color w:val="000000"/>
        </w:rPr>
        <w:t xml:space="preserve">While these activities are not necessarily mutually exclusive, for the purpose of clarity and describing the functionality of Quality Assurance it is useful to outline them separately. </w:t>
      </w:r>
    </w:p>
    <w:p w:rsidR="00CD6B33" w:rsidRDefault="00CD6B33" w:rsidP="00364D05">
      <w:pPr>
        <w:spacing w:beforeLines="120" w:before="288" w:after="0"/>
        <w:contextualSpacing/>
        <w:rPr>
          <w:rFonts w:cs="Arial"/>
          <w:color w:val="000000"/>
        </w:rPr>
      </w:pPr>
      <w:r w:rsidRPr="00E37704">
        <w:rPr>
          <w:rFonts w:cs="Arial"/>
          <w:color w:val="000000"/>
        </w:rPr>
        <w:t>The remit of a Programme Committee is to:</w:t>
      </w:r>
    </w:p>
    <w:p w:rsidR="00E37704" w:rsidRPr="00E37704" w:rsidRDefault="00E37704" w:rsidP="00364D05">
      <w:pPr>
        <w:spacing w:beforeLines="120" w:before="288" w:after="0"/>
        <w:contextualSpacing/>
        <w:rPr>
          <w:rFonts w:cs="Arial"/>
          <w:color w:val="000000"/>
        </w:rPr>
      </w:pPr>
    </w:p>
    <w:p w:rsidR="00CD6B33" w:rsidRPr="00E37704" w:rsidRDefault="00CD6B33" w:rsidP="00364D05">
      <w:pPr>
        <w:numPr>
          <w:ilvl w:val="0"/>
          <w:numId w:val="27"/>
        </w:numPr>
        <w:tabs>
          <w:tab w:val="clear" w:pos="1440"/>
          <w:tab w:val="num" w:pos="360"/>
          <w:tab w:val="left" w:pos="1560"/>
        </w:tabs>
        <w:spacing w:beforeLines="120" w:before="288" w:after="0"/>
        <w:ind w:left="360" w:hanging="360"/>
        <w:contextualSpacing/>
        <w:rPr>
          <w:rFonts w:cs="Arial"/>
          <w:b/>
          <w:color w:val="000000"/>
        </w:rPr>
      </w:pPr>
      <w:r w:rsidRPr="00E37704">
        <w:rPr>
          <w:rFonts w:cs="Arial"/>
          <w:b/>
          <w:color w:val="000000"/>
        </w:rPr>
        <w:t xml:space="preserve">Monitor programme delivery </w:t>
      </w:r>
      <w:r w:rsidR="00E37704">
        <w:rPr>
          <w:rFonts w:cs="Arial"/>
          <w:b/>
          <w:color w:val="000000"/>
        </w:rPr>
        <w:t>and monitor student performance:</w:t>
      </w:r>
    </w:p>
    <w:p w:rsidR="00CD6B33" w:rsidRPr="00E37704"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E37704">
        <w:rPr>
          <w:rFonts w:asciiTheme="minorHAnsi" w:hAnsiTheme="minorHAnsi" w:cs="Arial"/>
          <w:color w:val="000000"/>
          <w:szCs w:val="22"/>
        </w:rPr>
        <w:t>Identifying on-going issues related to delivery and student progress on current programmes</w:t>
      </w:r>
    </w:p>
    <w:p w:rsidR="00CD6B33" w:rsidRPr="00E37704"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E37704">
        <w:rPr>
          <w:rFonts w:asciiTheme="minorHAnsi" w:hAnsiTheme="minorHAnsi" w:cs="Arial"/>
          <w:color w:val="000000"/>
          <w:szCs w:val="22"/>
        </w:rPr>
        <w:t>Planning, organising and reviewing student induction</w:t>
      </w:r>
    </w:p>
    <w:p w:rsidR="00CD6B33" w:rsidRPr="00E37704"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E37704">
        <w:rPr>
          <w:rFonts w:asciiTheme="minorHAnsi" w:hAnsiTheme="minorHAnsi" w:cs="Arial"/>
          <w:color w:val="000000"/>
          <w:szCs w:val="22"/>
        </w:rPr>
        <w:t>Analysing examination results</w:t>
      </w:r>
    </w:p>
    <w:p w:rsidR="00CD6B33" w:rsidRPr="00E37704"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E37704">
        <w:rPr>
          <w:rFonts w:asciiTheme="minorHAnsi" w:hAnsiTheme="minorHAnsi" w:cs="Arial"/>
          <w:color w:val="000000"/>
          <w:szCs w:val="22"/>
        </w:rPr>
        <w:t>Responding to External Examiner Reports</w:t>
      </w:r>
    </w:p>
    <w:p w:rsidR="00CD6B33" w:rsidRPr="00E37704"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E37704">
        <w:rPr>
          <w:rFonts w:asciiTheme="minorHAnsi" w:hAnsiTheme="minorHAnsi" w:cs="Arial"/>
          <w:color w:val="000000"/>
          <w:szCs w:val="22"/>
        </w:rPr>
        <w:t>Identifying resource requirements</w:t>
      </w:r>
    </w:p>
    <w:p w:rsidR="00574D43"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574D43">
        <w:rPr>
          <w:rFonts w:asciiTheme="minorHAnsi" w:hAnsiTheme="minorHAnsi" w:cs="Arial"/>
          <w:color w:val="000000"/>
          <w:szCs w:val="22"/>
        </w:rPr>
        <w:t xml:space="preserve">Monitoring student progress </w:t>
      </w:r>
    </w:p>
    <w:p w:rsidR="00CD6B33" w:rsidRPr="00574D43" w:rsidRDefault="00CD6B33" w:rsidP="00364D05">
      <w:pPr>
        <w:pStyle w:val="BodyTextIndent3"/>
        <w:numPr>
          <w:ilvl w:val="0"/>
          <w:numId w:val="23"/>
        </w:numPr>
        <w:spacing w:beforeLines="120" w:before="288" w:line="276" w:lineRule="auto"/>
        <w:contextualSpacing/>
        <w:jc w:val="both"/>
        <w:rPr>
          <w:rFonts w:asciiTheme="minorHAnsi" w:hAnsiTheme="minorHAnsi" w:cs="Arial"/>
          <w:color w:val="000000"/>
          <w:szCs w:val="22"/>
        </w:rPr>
      </w:pPr>
      <w:r w:rsidRPr="00574D43">
        <w:rPr>
          <w:rFonts w:asciiTheme="minorHAnsi" w:hAnsiTheme="minorHAnsi" w:cs="Arial"/>
          <w:color w:val="000000"/>
          <w:szCs w:val="22"/>
        </w:rPr>
        <w:t>Documenting actions and decisions.</w:t>
      </w:r>
    </w:p>
    <w:p w:rsidR="00E37704" w:rsidRPr="00E37704" w:rsidRDefault="00E37704" w:rsidP="00364D05">
      <w:pPr>
        <w:pStyle w:val="BodyTextIndent3"/>
        <w:spacing w:beforeLines="120" w:before="288" w:line="276" w:lineRule="auto"/>
        <w:ind w:left="720" w:firstLine="0"/>
        <w:contextualSpacing/>
        <w:jc w:val="both"/>
        <w:rPr>
          <w:rFonts w:asciiTheme="minorHAnsi" w:hAnsiTheme="minorHAnsi" w:cs="Arial"/>
          <w:color w:val="000000"/>
          <w:szCs w:val="22"/>
        </w:rPr>
      </w:pPr>
    </w:p>
    <w:p w:rsidR="00A037E0"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A primary function of a Programme Committee is student performance analysis.  This is key to the identification of necessary programme modifications, programme terminations a</w:t>
      </w:r>
      <w:r w:rsidR="00FB21C1">
        <w:rPr>
          <w:rFonts w:asciiTheme="minorHAnsi" w:hAnsiTheme="minorHAnsi" w:cs="Arial"/>
          <w:color w:val="000000"/>
          <w:szCs w:val="22"/>
        </w:rPr>
        <w:t xml:space="preserve">nd new programme development.  A programme monitoring report </w:t>
      </w:r>
      <w:r w:rsidRPr="00FB21C1">
        <w:rPr>
          <w:rStyle w:val="IntenseReference"/>
          <w:rFonts w:asciiTheme="minorHAnsi" w:hAnsiTheme="minorHAnsi"/>
          <w:b w:val="0"/>
          <w:color w:val="auto"/>
          <w:szCs w:val="22"/>
          <w:u w:val="none"/>
        </w:rPr>
        <w:t>(EAP7)</w:t>
      </w:r>
      <w:r w:rsidRPr="00FB21C1">
        <w:rPr>
          <w:rFonts w:asciiTheme="minorHAnsi" w:hAnsiTheme="minorHAnsi" w:cs="Arial"/>
          <w:szCs w:val="22"/>
        </w:rPr>
        <w:t xml:space="preserve"> </w:t>
      </w:r>
      <w:r w:rsidRPr="00E37704">
        <w:rPr>
          <w:rFonts w:asciiTheme="minorHAnsi" w:hAnsiTheme="minorHAnsi" w:cs="Arial"/>
          <w:color w:val="000000"/>
          <w:szCs w:val="22"/>
        </w:rPr>
        <w:t>prepared for each year of each programme and submitted to the Head of Department annually on or before 31</w:t>
      </w:r>
      <w:r w:rsidRPr="00E37704">
        <w:rPr>
          <w:rFonts w:asciiTheme="minorHAnsi" w:hAnsiTheme="minorHAnsi" w:cs="Arial"/>
          <w:color w:val="000000"/>
          <w:szCs w:val="22"/>
          <w:vertAlign w:val="superscript"/>
        </w:rPr>
        <w:t>st</w:t>
      </w:r>
      <w:r w:rsidRPr="00E37704">
        <w:rPr>
          <w:rFonts w:asciiTheme="minorHAnsi" w:hAnsiTheme="minorHAnsi" w:cs="Arial"/>
          <w:color w:val="000000"/>
          <w:szCs w:val="22"/>
        </w:rPr>
        <w:t xml:space="preserve"> October. </w:t>
      </w:r>
    </w:p>
    <w:p w:rsidR="00A037E0" w:rsidRDefault="00A037E0"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A037E0" w:rsidRDefault="00A037E0"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lastRenderedPageBreak/>
        <w:t xml:space="preserve">The inclusion of key performance indicators (KPI) to allow five year trend analysis is an important part of the monitoring process. The </w:t>
      </w:r>
      <w:r w:rsidRPr="00FB21C1">
        <w:rPr>
          <w:rStyle w:val="IntenseReference"/>
          <w:rFonts w:asciiTheme="minorHAnsi" w:hAnsiTheme="minorHAnsi"/>
          <w:b w:val="0"/>
          <w:color w:val="auto"/>
          <w:szCs w:val="22"/>
          <w:u w:val="none"/>
        </w:rPr>
        <w:t>EAP 7</w:t>
      </w:r>
      <w:r w:rsidRPr="00FB21C1">
        <w:rPr>
          <w:rFonts w:asciiTheme="minorHAnsi" w:hAnsiTheme="minorHAnsi" w:cs="Arial"/>
          <w:szCs w:val="22"/>
        </w:rPr>
        <w:t xml:space="preserve"> </w:t>
      </w:r>
      <w:r w:rsidRPr="00E37704">
        <w:rPr>
          <w:rFonts w:asciiTheme="minorHAnsi" w:hAnsiTheme="minorHAnsi" w:cs="Arial"/>
          <w:color w:val="000000"/>
          <w:szCs w:val="22"/>
        </w:rPr>
        <w:t>report includes:</w:t>
      </w:r>
    </w:p>
    <w:p w:rsidR="00FB21C1" w:rsidRPr="00E37704" w:rsidRDefault="00FB21C1"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CAO Applicants</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CAO Average Points</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Registrations (at 20</w:t>
      </w:r>
      <w:r w:rsidRPr="00E37704">
        <w:rPr>
          <w:rFonts w:asciiTheme="minorHAnsi" w:hAnsiTheme="minorHAnsi" w:cs="Arial"/>
          <w:color w:val="000000"/>
          <w:szCs w:val="22"/>
          <w:vertAlign w:val="superscript"/>
        </w:rPr>
        <w:t>th</w:t>
      </w:r>
      <w:r w:rsidRPr="00E37704">
        <w:rPr>
          <w:rFonts w:asciiTheme="minorHAnsi" w:hAnsiTheme="minorHAnsi" w:cs="Arial"/>
          <w:color w:val="000000"/>
          <w:szCs w:val="22"/>
        </w:rPr>
        <w:t xml:space="preserve"> September)</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Census (at 31</w:t>
      </w:r>
      <w:r w:rsidRPr="00E37704">
        <w:rPr>
          <w:rFonts w:asciiTheme="minorHAnsi" w:hAnsiTheme="minorHAnsi" w:cs="Arial"/>
          <w:color w:val="000000"/>
          <w:szCs w:val="22"/>
          <w:vertAlign w:val="superscript"/>
        </w:rPr>
        <w:t>st</w:t>
      </w:r>
      <w:r w:rsidRPr="00E37704">
        <w:rPr>
          <w:rFonts w:asciiTheme="minorHAnsi" w:hAnsiTheme="minorHAnsi" w:cs="Arial"/>
          <w:color w:val="000000"/>
          <w:szCs w:val="22"/>
        </w:rPr>
        <w:t xml:space="preserve"> October and 31</w:t>
      </w:r>
      <w:r w:rsidRPr="00E37704">
        <w:rPr>
          <w:rFonts w:asciiTheme="minorHAnsi" w:hAnsiTheme="minorHAnsi" w:cs="Arial"/>
          <w:color w:val="000000"/>
          <w:szCs w:val="22"/>
          <w:vertAlign w:val="superscript"/>
        </w:rPr>
        <w:t>st</w:t>
      </w:r>
      <w:r w:rsidRPr="00E37704">
        <w:rPr>
          <w:rFonts w:asciiTheme="minorHAnsi" w:hAnsiTheme="minorHAnsi" w:cs="Arial"/>
          <w:color w:val="000000"/>
          <w:szCs w:val="22"/>
        </w:rPr>
        <w:t xml:space="preserve"> March)</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Pre-Exam Attrition</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Pass and Retention Rates</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Student Feedback</w:t>
      </w:r>
    </w:p>
    <w:p w:rsidR="00CD6B33" w:rsidRPr="00E37704" w:rsidRDefault="00CD6B33" w:rsidP="00364D05">
      <w:pPr>
        <w:pStyle w:val="BodyTextIndent3"/>
        <w:numPr>
          <w:ilvl w:val="0"/>
          <w:numId w:val="30"/>
        </w:numPr>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color w:val="000000"/>
          <w:szCs w:val="22"/>
        </w:rPr>
        <w:t>Feedback from External Examiner reports</w:t>
      </w: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The Programme Committee is required to analyse the data and recommend actions to be taken (with persons responsible identified). The Head of School, together with the Heads of Department review Programme Monitoring Reports and prepare a summary of actions for the School. This is presented to Academic Council for approval.</w:t>
      </w:r>
    </w:p>
    <w:p w:rsidR="00CD6B33" w:rsidRPr="00E37704" w:rsidRDefault="00CD6B33" w:rsidP="00364D05">
      <w:pPr>
        <w:pStyle w:val="BodyTextIndent3"/>
        <w:spacing w:beforeLines="120" w:before="288" w:line="276" w:lineRule="auto"/>
        <w:ind w:left="1440" w:firstLine="0"/>
        <w:contextualSpacing/>
        <w:jc w:val="both"/>
        <w:rPr>
          <w:rFonts w:asciiTheme="minorHAnsi" w:hAnsiTheme="minorHAnsi" w:cs="Arial"/>
          <w:b/>
          <w:bCs/>
          <w:color w:val="000000"/>
          <w:szCs w:val="22"/>
        </w:rPr>
      </w:pPr>
    </w:p>
    <w:p w:rsidR="00CD6B33" w:rsidRDefault="00CD6B33" w:rsidP="00364D05">
      <w:pPr>
        <w:pStyle w:val="BodyTextIndent3"/>
        <w:numPr>
          <w:ilvl w:val="0"/>
          <w:numId w:val="27"/>
        </w:numPr>
        <w:tabs>
          <w:tab w:val="clear" w:pos="1440"/>
        </w:tabs>
        <w:spacing w:beforeLines="120" w:before="288" w:line="276" w:lineRule="auto"/>
        <w:ind w:left="360" w:hanging="360"/>
        <w:contextualSpacing/>
        <w:jc w:val="both"/>
        <w:rPr>
          <w:rFonts w:asciiTheme="minorHAnsi" w:hAnsiTheme="minorHAnsi" w:cs="Arial"/>
          <w:b/>
          <w:bCs/>
          <w:color w:val="000000"/>
          <w:szCs w:val="22"/>
        </w:rPr>
      </w:pPr>
      <w:r w:rsidRPr="00E37704">
        <w:rPr>
          <w:rFonts w:asciiTheme="minorHAnsi" w:hAnsiTheme="minorHAnsi" w:cs="Arial"/>
          <w:b/>
          <w:bCs/>
          <w:color w:val="000000"/>
          <w:szCs w:val="22"/>
        </w:rPr>
        <w:t>Review Feedback:</w:t>
      </w:r>
    </w:p>
    <w:p w:rsidR="00E37704" w:rsidRPr="00E37704" w:rsidRDefault="00E37704" w:rsidP="00364D05">
      <w:pPr>
        <w:pStyle w:val="BodyTextIndent3"/>
        <w:spacing w:beforeLines="120" w:before="288" w:line="276" w:lineRule="auto"/>
        <w:ind w:left="360" w:firstLine="0"/>
        <w:contextualSpacing/>
        <w:jc w:val="both"/>
        <w:rPr>
          <w:rFonts w:asciiTheme="minorHAnsi" w:hAnsiTheme="minorHAnsi" w:cs="Arial"/>
          <w:b/>
          <w:bCs/>
          <w:color w:val="000000"/>
          <w:szCs w:val="22"/>
        </w:rPr>
      </w:pPr>
    </w:p>
    <w:p w:rsidR="00CD6B33" w:rsidRPr="00E37704" w:rsidRDefault="00CD6B33" w:rsidP="00364D05">
      <w:pPr>
        <w:pStyle w:val="BodyTextIndent3"/>
        <w:numPr>
          <w:ilvl w:val="0"/>
          <w:numId w:val="24"/>
        </w:numPr>
        <w:tabs>
          <w:tab w:val="clear" w:pos="720"/>
        </w:tabs>
        <w:spacing w:beforeLines="120" w:before="288" w:line="276" w:lineRule="auto"/>
        <w:contextualSpacing/>
        <w:rPr>
          <w:rFonts w:asciiTheme="minorHAnsi" w:hAnsiTheme="minorHAnsi" w:cs="Arial"/>
          <w:color w:val="000000"/>
          <w:szCs w:val="22"/>
        </w:rPr>
      </w:pPr>
      <w:r w:rsidRPr="00E37704">
        <w:rPr>
          <w:rFonts w:asciiTheme="minorHAnsi" w:hAnsiTheme="minorHAnsi" w:cs="Arial"/>
          <w:color w:val="000000"/>
          <w:szCs w:val="22"/>
        </w:rPr>
        <w:t>Soliciting student feedback via surveys</w:t>
      </w:r>
      <w:r w:rsidRPr="004477B9">
        <w:rPr>
          <w:rStyle w:val="FootnoteReference"/>
          <w:rFonts w:asciiTheme="minorHAnsi" w:eastAsiaTheme="majorEastAsia" w:hAnsiTheme="minorHAnsi"/>
          <w:color w:val="FF0000"/>
          <w:szCs w:val="22"/>
        </w:rPr>
        <w:footnoteReference w:id="1"/>
      </w:r>
      <w:r w:rsidRPr="004477B9">
        <w:rPr>
          <w:rFonts w:asciiTheme="minorHAnsi" w:hAnsiTheme="minorHAnsi" w:cs="Arial"/>
          <w:color w:val="FF0000"/>
          <w:szCs w:val="22"/>
        </w:rPr>
        <w:t xml:space="preserve">, </w:t>
      </w:r>
      <w:r w:rsidRPr="00E37704">
        <w:rPr>
          <w:rFonts w:asciiTheme="minorHAnsi" w:hAnsiTheme="minorHAnsi" w:cs="Arial"/>
          <w:color w:val="000000"/>
          <w:szCs w:val="22"/>
        </w:rPr>
        <w:t>from student representatives on the Programme Board, and from, ad hoc focus groups</w:t>
      </w:r>
    </w:p>
    <w:p w:rsidR="00CD6B33" w:rsidRPr="00E37704" w:rsidRDefault="00CD6B33" w:rsidP="00364D05">
      <w:pPr>
        <w:pStyle w:val="BodyTextIndent3"/>
        <w:numPr>
          <w:ilvl w:val="0"/>
          <w:numId w:val="24"/>
        </w:numPr>
        <w:tabs>
          <w:tab w:val="clear" w:pos="720"/>
        </w:tabs>
        <w:spacing w:beforeLines="120" w:before="288" w:line="276" w:lineRule="auto"/>
        <w:contextualSpacing/>
        <w:rPr>
          <w:rFonts w:asciiTheme="minorHAnsi" w:hAnsiTheme="minorHAnsi" w:cs="Arial"/>
          <w:color w:val="000000"/>
          <w:szCs w:val="22"/>
        </w:rPr>
      </w:pPr>
      <w:r w:rsidRPr="00E37704">
        <w:rPr>
          <w:rFonts w:asciiTheme="minorHAnsi" w:hAnsiTheme="minorHAnsi" w:cs="Arial"/>
          <w:color w:val="000000"/>
          <w:szCs w:val="22"/>
        </w:rPr>
        <w:t>Identifying attrition/retention initiatives</w:t>
      </w:r>
    </w:p>
    <w:p w:rsidR="00CD6B33" w:rsidRPr="00E37704" w:rsidRDefault="00CD6B33" w:rsidP="00364D05">
      <w:pPr>
        <w:pStyle w:val="BodyTextIndent3"/>
        <w:numPr>
          <w:ilvl w:val="0"/>
          <w:numId w:val="24"/>
        </w:numPr>
        <w:tabs>
          <w:tab w:val="clear" w:pos="720"/>
        </w:tabs>
        <w:spacing w:beforeLines="120" w:before="288" w:line="276" w:lineRule="auto"/>
        <w:contextualSpacing/>
        <w:rPr>
          <w:rFonts w:asciiTheme="minorHAnsi" w:hAnsiTheme="minorHAnsi" w:cs="Arial"/>
          <w:color w:val="000000"/>
          <w:szCs w:val="22"/>
        </w:rPr>
      </w:pPr>
      <w:r w:rsidRPr="00E37704">
        <w:rPr>
          <w:rFonts w:asciiTheme="minorHAnsi" w:hAnsiTheme="minorHAnsi" w:cs="Arial"/>
          <w:color w:val="000000"/>
          <w:szCs w:val="22"/>
        </w:rPr>
        <w:t>Documenting actions and decisions.</w:t>
      </w: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In respect of student feedback, the School Administrative Manager is responsible for ensuring that the Lecturers are issued with the three survey forms for completion by students (</w:t>
      </w:r>
      <w:r w:rsidRPr="00FB21C1">
        <w:rPr>
          <w:rStyle w:val="IntenseReference"/>
          <w:rFonts w:asciiTheme="minorHAnsi" w:hAnsiTheme="minorHAnsi"/>
          <w:b w:val="0"/>
          <w:color w:val="auto"/>
          <w:szCs w:val="22"/>
          <w:u w:val="none"/>
        </w:rPr>
        <w:t>QA1</w:t>
      </w:r>
      <w:r w:rsidRPr="00FB21C1">
        <w:rPr>
          <w:rFonts w:asciiTheme="minorHAnsi" w:hAnsiTheme="minorHAnsi" w:cs="Arial"/>
          <w:b/>
          <w:szCs w:val="22"/>
        </w:rPr>
        <w:t xml:space="preserve"> </w:t>
      </w:r>
      <w:r w:rsidRPr="00FB21C1">
        <w:rPr>
          <w:rFonts w:asciiTheme="minorHAnsi" w:hAnsiTheme="minorHAnsi" w:cs="Arial"/>
          <w:szCs w:val="22"/>
        </w:rPr>
        <w:t>and</w:t>
      </w:r>
      <w:r w:rsidRPr="00FB21C1">
        <w:rPr>
          <w:rFonts w:asciiTheme="minorHAnsi" w:hAnsiTheme="minorHAnsi" w:cs="Arial"/>
          <w:b/>
          <w:szCs w:val="22"/>
        </w:rPr>
        <w:t xml:space="preserve"> </w:t>
      </w:r>
      <w:r w:rsidRPr="00FB21C1">
        <w:rPr>
          <w:rStyle w:val="IntenseReference"/>
          <w:rFonts w:asciiTheme="minorHAnsi" w:hAnsiTheme="minorHAnsi"/>
          <w:b w:val="0"/>
          <w:color w:val="auto"/>
          <w:szCs w:val="22"/>
          <w:u w:val="none"/>
        </w:rPr>
        <w:t>QA2</w:t>
      </w:r>
      <w:r w:rsidRPr="00E37704">
        <w:rPr>
          <w:rFonts w:asciiTheme="minorHAnsi" w:hAnsiTheme="minorHAnsi" w:cs="Arial"/>
          <w:color w:val="000000"/>
          <w:szCs w:val="22"/>
        </w:rPr>
        <w:t xml:space="preserve">) and by staff </w:t>
      </w:r>
      <w:r w:rsidRPr="00FB21C1">
        <w:rPr>
          <w:rFonts w:asciiTheme="minorHAnsi" w:hAnsiTheme="minorHAnsi" w:cs="Arial"/>
          <w:szCs w:val="22"/>
        </w:rPr>
        <w:t>(</w:t>
      </w:r>
      <w:r w:rsidRPr="00FB21C1">
        <w:rPr>
          <w:rStyle w:val="IntenseReference"/>
          <w:rFonts w:asciiTheme="minorHAnsi" w:hAnsiTheme="minorHAnsi"/>
          <w:b w:val="0"/>
          <w:color w:val="auto"/>
          <w:szCs w:val="22"/>
          <w:u w:val="none"/>
        </w:rPr>
        <w:t>QA 3</w:t>
      </w:r>
      <w:r w:rsidRPr="00FB21C1">
        <w:rPr>
          <w:rFonts w:asciiTheme="minorHAnsi" w:hAnsiTheme="minorHAnsi" w:cs="Arial"/>
          <w:szCs w:val="22"/>
        </w:rPr>
        <w:t>)</w:t>
      </w:r>
      <w:r w:rsidRPr="00FB21C1">
        <w:rPr>
          <w:rFonts w:asciiTheme="minorHAnsi" w:hAnsiTheme="minorHAnsi" w:cs="Arial"/>
          <w:b/>
          <w:szCs w:val="22"/>
        </w:rPr>
        <w:t>.</w:t>
      </w:r>
      <w:r w:rsidRPr="00FB21C1">
        <w:rPr>
          <w:rFonts w:asciiTheme="minorHAnsi" w:hAnsiTheme="minorHAnsi" w:cs="Arial"/>
          <w:szCs w:val="22"/>
        </w:rPr>
        <w:t xml:space="preserve">  </w:t>
      </w:r>
      <w:r w:rsidRPr="00E37704">
        <w:rPr>
          <w:rFonts w:asciiTheme="minorHAnsi" w:hAnsiTheme="minorHAnsi" w:cs="Arial"/>
          <w:color w:val="000000"/>
          <w:szCs w:val="22"/>
        </w:rPr>
        <w:t>Lecturers are responsible for ensuring that these forms are completed</w:t>
      </w:r>
      <w:r w:rsidR="00364D05">
        <w:rPr>
          <w:rFonts w:asciiTheme="minorHAnsi" w:hAnsiTheme="minorHAnsi" w:cs="Arial"/>
          <w:color w:val="000000"/>
          <w:szCs w:val="22"/>
        </w:rPr>
        <w:t xml:space="preserve"> and that </w:t>
      </w:r>
      <w:r w:rsidRPr="00E37704">
        <w:rPr>
          <w:rFonts w:asciiTheme="minorHAnsi" w:hAnsiTheme="minorHAnsi" w:cs="Arial"/>
          <w:color w:val="000000"/>
          <w:szCs w:val="22"/>
        </w:rPr>
        <w:t>the relevant findings are discussed by the programme board.</w:t>
      </w:r>
    </w:p>
    <w:p w:rsidR="00E37704" w:rsidRPr="00E37704" w:rsidRDefault="00E37704"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The Admissions Office requests each student who formally withdraws from a programme to complete a student exit questionnaire.  In practice it is very difficult to collect this information since many students do not formally withdraw.  However, it provides the Institute with valuable information on the reasons why students withdraw</w:t>
      </w:r>
      <w:r w:rsidRPr="00E37704">
        <w:rPr>
          <w:rStyle w:val="FootnoteReference"/>
          <w:rFonts w:asciiTheme="minorHAnsi" w:eastAsiaTheme="majorEastAsia" w:hAnsiTheme="minorHAnsi"/>
          <w:color w:val="000000"/>
          <w:szCs w:val="22"/>
        </w:rPr>
        <w:footnoteReference w:id="2"/>
      </w:r>
      <w:r w:rsidRPr="00E37704">
        <w:rPr>
          <w:rFonts w:asciiTheme="minorHAnsi" w:hAnsiTheme="minorHAnsi" w:cs="Arial"/>
          <w:color w:val="000000"/>
          <w:szCs w:val="22"/>
        </w:rPr>
        <w:t xml:space="preserve">. </w:t>
      </w:r>
    </w:p>
    <w:p w:rsidR="00CD6B33" w:rsidRPr="00E37704" w:rsidRDefault="00CD6B33" w:rsidP="00364D05">
      <w:pPr>
        <w:pStyle w:val="BodyTextIndent3"/>
        <w:tabs>
          <w:tab w:val="left" w:pos="567"/>
        </w:tabs>
        <w:spacing w:beforeLines="120" w:before="288" w:line="276" w:lineRule="auto"/>
        <w:ind w:left="0"/>
        <w:contextualSpacing/>
        <w:jc w:val="both"/>
        <w:rPr>
          <w:rFonts w:asciiTheme="minorHAnsi" w:hAnsiTheme="minorHAnsi" w:cs="Arial"/>
          <w:color w:val="000000"/>
          <w:szCs w:val="22"/>
        </w:rPr>
      </w:pPr>
    </w:p>
    <w:p w:rsidR="00CD6B33" w:rsidRDefault="00CD6B33" w:rsidP="00364D05">
      <w:pPr>
        <w:pStyle w:val="BodyTextIndent3"/>
        <w:numPr>
          <w:ilvl w:val="0"/>
          <w:numId w:val="27"/>
        </w:numPr>
        <w:tabs>
          <w:tab w:val="clear" w:pos="1440"/>
        </w:tabs>
        <w:spacing w:beforeLines="120" w:before="288" w:line="276" w:lineRule="auto"/>
        <w:ind w:left="360" w:hanging="360"/>
        <w:contextualSpacing/>
        <w:jc w:val="both"/>
        <w:rPr>
          <w:rFonts w:asciiTheme="minorHAnsi" w:hAnsiTheme="minorHAnsi" w:cs="Arial"/>
          <w:b/>
          <w:bCs/>
          <w:color w:val="000000"/>
          <w:szCs w:val="22"/>
        </w:rPr>
      </w:pPr>
      <w:r w:rsidRPr="00E37704">
        <w:rPr>
          <w:rFonts w:asciiTheme="minorHAnsi" w:hAnsiTheme="minorHAnsi" w:cs="Arial"/>
          <w:b/>
          <w:bCs/>
          <w:color w:val="000000"/>
          <w:szCs w:val="22"/>
        </w:rPr>
        <w:t>Programme Planning and Development:</w:t>
      </w:r>
    </w:p>
    <w:p w:rsidR="00E37704" w:rsidRPr="00E37704" w:rsidRDefault="00E37704" w:rsidP="00364D05">
      <w:pPr>
        <w:pStyle w:val="BodyTextIndent3"/>
        <w:spacing w:beforeLines="120" w:before="288" w:line="276" w:lineRule="auto"/>
        <w:ind w:left="360" w:firstLine="0"/>
        <w:contextualSpacing/>
        <w:jc w:val="both"/>
        <w:rPr>
          <w:rFonts w:asciiTheme="minorHAnsi" w:hAnsiTheme="minorHAnsi" w:cs="Arial"/>
          <w:b/>
          <w:bCs/>
          <w:color w:val="000000"/>
          <w:szCs w:val="22"/>
        </w:rPr>
      </w:pPr>
    </w:p>
    <w:p w:rsidR="00436DC9"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 xml:space="preserve">Programme development is by definition an on-going activity.  It is included as an agenda item for the operational meetings, but occasionally “single item agenda” meetings dealing solely with programme modifications may be held.  At certain times, for example when developing a new programme, several </w:t>
      </w:r>
    </w:p>
    <w:p w:rsidR="00CD6B33"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lastRenderedPageBreak/>
        <w:t>Programme Committee meetings may be required over a relatively short timescale. Typically, the following need to be considered:</w:t>
      </w:r>
    </w:p>
    <w:p w:rsidR="00E37704" w:rsidRPr="00E37704" w:rsidRDefault="00E37704"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Pr="00E37704" w:rsidRDefault="00CD6B33" w:rsidP="00364D05">
      <w:pPr>
        <w:pStyle w:val="BodyTextIndent3"/>
        <w:numPr>
          <w:ilvl w:val="0"/>
          <w:numId w:val="25"/>
        </w:numPr>
        <w:tabs>
          <w:tab w:val="clear" w:pos="720"/>
        </w:tabs>
        <w:spacing w:beforeLines="120" w:before="288" w:line="276" w:lineRule="auto"/>
        <w:ind w:hanging="425"/>
        <w:contextualSpacing/>
        <w:jc w:val="both"/>
        <w:rPr>
          <w:rFonts w:asciiTheme="minorHAnsi" w:hAnsiTheme="minorHAnsi" w:cs="Arial"/>
          <w:color w:val="000000"/>
          <w:szCs w:val="22"/>
        </w:rPr>
      </w:pPr>
      <w:r w:rsidRPr="00E37704">
        <w:rPr>
          <w:rFonts w:asciiTheme="minorHAnsi" w:hAnsiTheme="minorHAnsi" w:cs="Arial"/>
          <w:color w:val="000000"/>
          <w:szCs w:val="22"/>
        </w:rPr>
        <w:t xml:space="preserve">Changing, updating and revalidating programmes </w:t>
      </w:r>
    </w:p>
    <w:p w:rsidR="00CD6B33" w:rsidRPr="00E37704" w:rsidRDefault="00CD6B33" w:rsidP="00364D05">
      <w:pPr>
        <w:pStyle w:val="BodyTextIndent3"/>
        <w:numPr>
          <w:ilvl w:val="0"/>
          <w:numId w:val="25"/>
        </w:numPr>
        <w:tabs>
          <w:tab w:val="clear" w:pos="720"/>
        </w:tabs>
        <w:spacing w:beforeLines="120" w:before="288" w:line="276" w:lineRule="auto"/>
        <w:ind w:hanging="425"/>
        <w:contextualSpacing/>
        <w:rPr>
          <w:rFonts w:asciiTheme="minorHAnsi" w:hAnsiTheme="minorHAnsi" w:cs="Arial"/>
          <w:color w:val="000000"/>
          <w:szCs w:val="22"/>
        </w:rPr>
      </w:pPr>
      <w:r w:rsidRPr="00E37704">
        <w:rPr>
          <w:rFonts w:asciiTheme="minorHAnsi" w:hAnsiTheme="minorHAnsi" w:cs="Arial"/>
          <w:color w:val="000000"/>
          <w:szCs w:val="22"/>
        </w:rPr>
        <w:t>Reviewing/updating existing modules and developing/introducing new modules</w:t>
      </w:r>
    </w:p>
    <w:p w:rsidR="00CD6B33" w:rsidRPr="00E37704" w:rsidRDefault="00CD6B33" w:rsidP="00364D05">
      <w:pPr>
        <w:pStyle w:val="BodyTextIndent3"/>
        <w:numPr>
          <w:ilvl w:val="0"/>
          <w:numId w:val="25"/>
        </w:numPr>
        <w:tabs>
          <w:tab w:val="clear" w:pos="720"/>
        </w:tabs>
        <w:spacing w:beforeLines="120" w:before="288" w:line="276" w:lineRule="auto"/>
        <w:ind w:hanging="425"/>
        <w:contextualSpacing/>
        <w:jc w:val="both"/>
        <w:rPr>
          <w:rFonts w:asciiTheme="minorHAnsi" w:hAnsiTheme="minorHAnsi" w:cs="Arial"/>
          <w:color w:val="000000"/>
          <w:szCs w:val="22"/>
        </w:rPr>
      </w:pPr>
      <w:r w:rsidRPr="00E37704">
        <w:rPr>
          <w:rFonts w:asciiTheme="minorHAnsi" w:hAnsiTheme="minorHAnsi" w:cs="Arial"/>
          <w:color w:val="000000"/>
          <w:szCs w:val="22"/>
        </w:rPr>
        <w:t>Evaluating quality of facility/resource provision</w:t>
      </w:r>
    </w:p>
    <w:p w:rsidR="00CD6B33" w:rsidRPr="00E37704" w:rsidRDefault="00CD6B33" w:rsidP="00364D05">
      <w:pPr>
        <w:pStyle w:val="BodyTextIndent3"/>
        <w:numPr>
          <w:ilvl w:val="0"/>
          <w:numId w:val="25"/>
        </w:numPr>
        <w:tabs>
          <w:tab w:val="clear" w:pos="720"/>
        </w:tabs>
        <w:spacing w:beforeLines="120" w:before="288" w:line="276" w:lineRule="auto"/>
        <w:ind w:hanging="425"/>
        <w:contextualSpacing/>
        <w:jc w:val="both"/>
        <w:rPr>
          <w:rFonts w:asciiTheme="minorHAnsi" w:hAnsiTheme="minorHAnsi" w:cs="Arial"/>
          <w:color w:val="000000"/>
          <w:szCs w:val="22"/>
        </w:rPr>
      </w:pPr>
      <w:r w:rsidRPr="00E37704">
        <w:rPr>
          <w:rFonts w:asciiTheme="minorHAnsi" w:hAnsiTheme="minorHAnsi" w:cs="Arial"/>
          <w:color w:val="000000"/>
          <w:szCs w:val="22"/>
        </w:rPr>
        <w:t>Developing new programmes</w:t>
      </w:r>
    </w:p>
    <w:p w:rsidR="00CD6B33" w:rsidRPr="00E37704" w:rsidRDefault="00CD6B33" w:rsidP="00364D05">
      <w:pPr>
        <w:pStyle w:val="BodyTextIndent3"/>
        <w:numPr>
          <w:ilvl w:val="0"/>
          <w:numId w:val="25"/>
        </w:numPr>
        <w:tabs>
          <w:tab w:val="clear" w:pos="720"/>
        </w:tabs>
        <w:spacing w:beforeLines="120" w:before="288" w:line="276" w:lineRule="auto"/>
        <w:ind w:hanging="425"/>
        <w:contextualSpacing/>
        <w:jc w:val="both"/>
        <w:rPr>
          <w:rFonts w:asciiTheme="minorHAnsi" w:hAnsiTheme="minorHAnsi" w:cs="Arial"/>
          <w:color w:val="000000"/>
          <w:szCs w:val="22"/>
        </w:rPr>
      </w:pPr>
      <w:r w:rsidRPr="00E37704">
        <w:rPr>
          <w:rFonts w:asciiTheme="minorHAnsi" w:hAnsiTheme="minorHAnsi" w:cs="Arial"/>
          <w:color w:val="000000"/>
          <w:szCs w:val="22"/>
        </w:rPr>
        <w:t>Documenting actions and decisions.</w:t>
      </w:r>
    </w:p>
    <w:p w:rsidR="00CD6B33" w:rsidRPr="00E37704" w:rsidRDefault="00CD6B33" w:rsidP="00364D05">
      <w:pPr>
        <w:pStyle w:val="BodyTextIndent3"/>
        <w:tabs>
          <w:tab w:val="left" w:pos="567"/>
        </w:tabs>
        <w:spacing w:beforeLines="120" w:before="288" w:line="276" w:lineRule="auto"/>
        <w:ind w:left="360" w:firstLine="0"/>
        <w:contextualSpacing/>
        <w:jc w:val="both"/>
        <w:rPr>
          <w:rFonts w:asciiTheme="minorHAnsi" w:hAnsiTheme="minorHAnsi" w:cs="Arial"/>
          <w:color w:val="000000"/>
          <w:szCs w:val="22"/>
        </w:rPr>
      </w:pPr>
    </w:p>
    <w:p w:rsidR="00CD6B33" w:rsidRDefault="00CD6B33" w:rsidP="00364D05">
      <w:pPr>
        <w:pStyle w:val="Heading3"/>
        <w:numPr>
          <w:ilvl w:val="0"/>
          <w:numId w:val="19"/>
        </w:numPr>
      </w:pPr>
      <w:r w:rsidRPr="00181303">
        <w:t>Membership of the Programme Committee</w:t>
      </w:r>
    </w:p>
    <w:p w:rsidR="00364D05" w:rsidRDefault="00364D05" w:rsidP="00364D05">
      <w:pPr>
        <w:spacing w:after="0"/>
      </w:pPr>
    </w:p>
    <w:p w:rsidR="00574D43" w:rsidRDefault="00574D43" w:rsidP="00364D05">
      <w:pPr>
        <w:spacing w:after="0"/>
      </w:pPr>
      <w:r>
        <w:t>The membership generally comprises all of the lecturers who deliver the programme modules, as well as two elected students with limited attendance rights. The Head of Department is an ex-officio member.</w:t>
      </w:r>
    </w:p>
    <w:p w:rsidR="00364D05" w:rsidRPr="00574D43" w:rsidRDefault="00364D05" w:rsidP="00364D05">
      <w:pPr>
        <w:spacing w:after="0"/>
      </w:pPr>
    </w:p>
    <w:p w:rsidR="004A39BD" w:rsidRPr="004A39BD" w:rsidRDefault="00CD6B33" w:rsidP="00FB21C1">
      <w:pPr>
        <w:pStyle w:val="Heading3"/>
        <w:numPr>
          <w:ilvl w:val="0"/>
          <w:numId w:val="19"/>
        </w:numPr>
      </w:pPr>
      <w:r w:rsidRPr="00E37704">
        <w:t>Programme Committee Chairperson</w:t>
      </w:r>
    </w:p>
    <w:p w:rsidR="00CD6B33"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 xml:space="preserve">The chairperson is a member of the lecturing staff teaching on the programme and all staff should undertake the role of chairperson as required. The Programme Chair and year co-ordinators are proposed and elected by the members of the Programme Board at its first meeting, which is typically undertaken for a period of one to three academic years. The Chairperson will arrange meetings and set the agenda in consultation with the Head of Department. All members should contribute to the operation of the Programme Board to assist the Chair.  Previous Chairs should assist in the handover periods. </w:t>
      </w:r>
    </w:p>
    <w:p w:rsidR="00364D05" w:rsidRPr="00E37704" w:rsidRDefault="00364D05"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 xml:space="preserve">Training should be provided each year for Chairperson in the operation of the meetings. </w:t>
      </w:r>
    </w:p>
    <w:p w:rsidR="00CD6B33" w:rsidRPr="00E37704" w:rsidRDefault="00CD6B33" w:rsidP="00364D05">
      <w:pPr>
        <w:pStyle w:val="BodyTextIndent3"/>
        <w:tabs>
          <w:tab w:val="left" w:pos="567"/>
        </w:tabs>
        <w:spacing w:beforeLines="120" w:before="288" w:line="276" w:lineRule="auto"/>
        <w:ind w:left="0" w:firstLine="0"/>
        <w:contextualSpacing/>
        <w:jc w:val="both"/>
        <w:rPr>
          <w:rFonts w:asciiTheme="minorHAnsi" w:hAnsiTheme="minorHAnsi" w:cs="Arial"/>
          <w:i/>
          <w:iCs/>
          <w:color w:val="000000"/>
          <w:szCs w:val="22"/>
        </w:rPr>
      </w:pPr>
    </w:p>
    <w:p w:rsidR="00CD6B33" w:rsidRPr="00E37704" w:rsidRDefault="00CD6B33" w:rsidP="00364D05">
      <w:pPr>
        <w:pStyle w:val="Heading3"/>
        <w:numPr>
          <w:ilvl w:val="0"/>
          <w:numId w:val="19"/>
        </w:numPr>
      </w:pPr>
      <w:r w:rsidRPr="00E37704">
        <w:t>Frequency and Focus of Programme Committee Meetings</w:t>
      </w: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755014">
        <w:rPr>
          <w:rFonts w:asciiTheme="minorHAnsi" w:hAnsiTheme="minorHAnsi" w:cs="Arial"/>
          <w:color w:val="000000"/>
          <w:szCs w:val="22"/>
        </w:rPr>
        <w:t>Four meetings of each Programme Committee must be held each academic year. Attendance by all members is mandatory.  If in exceptional circumstances or due to a clash with another board a member is unable to attend they must give apologies and supply the required information in advance of the meeting. Minutes must be recorded and forwarded to the School Policy Committee.  Any subgroups/work-groups established by the programme committee must provide a record of minutes before any consideration of their outputs and any recommendations need to be approved by the programme committee.  Student members of the committee are required to leave the meeting when matters pertaining to individual students are under discussion.</w:t>
      </w:r>
    </w:p>
    <w:p w:rsidR="00755014" w:rsidRDefault="00755014"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364D05" w:rsidRDefault="00364D05"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364D05" w:rsidRDefault="00364D05"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364D05" w:rsidRDefault="00364D05"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364D05" w:rsidRDefault="00364D05"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FB21C1" w:rsidRDefault="00FB21C1"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lastRenderedPageBreak/>
        <w:t>In general, the focus of meetings will be as follows:</w:t>
      </w:r>
    </w:p>
    <w:p w:rsidR="000B622C" w:rsidRPr="00E37704" w:rsidRDefault="000B622C" w:rsidP="00364D05">
      <w:pPr>
        <w:pStyle w:val="BodyTextIndent3"/>
        <w:spacing w:beforeLines="120" w:before="288" w:line="276" w:lineRule="auto"/>
        <w:ind w:left="0" w:firstLine="0"/>
        <w:contextualSpacing/>
        <w:jc w:val="both"/>
        <w:rPr>
          <w:rFonts w:asciiTheme="minorHAnsi" w:hAnsiTheme="minorHAnsi" w:cs="Arial"/>
          <w:color w:val="000000"/>
          <w:szCs w:val="22"/>
        </w:rPr>
      </w:pPr>
    </w:p>
    <w:p w:rsidR="00CD6B33" w:rsidRPr="00E37704" w:rsidRDefault="00CD6B33" w:rsidP="00364D05">
      <w:pPr>
        <w:pStyle w:val="BodyTextIndent3"/>
        <w:numPr>
          <w:ilvl w:val="0"/>
          <w:numId w:val="26"/>
        </w:numPr>
        <w:tabs>
          <w:tab w:val="clear" w:pos="536"/>
        </w:tabs>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i/>
          <w:iCs/>
          <w:color w:val="000000"/>
          <w:szCs w:val="22"/>
        </w:rPr>
        <w:t>1</w:t>
      </w:r>
      <w:r w:rsidRPr="00E37704">
        <w:rPr>
          <w:rFonts w:asciiTheme="minorHAnsi" w:hAnsiTheme="minorHAnsi" w:cs="Arial"/>
          <w:i/>
          <w:iCs/>
          <w:color w:val="000000"/>
          <w:szCs w:val="22"/>
          <w:vertAlign w:val="superscript"/>
        </w:rPr>
        <w:t>st</w:t>
      </w:r>
      <w:r w:rsidRPr="00E37704">
        <w:rPr>
          <w:rFonts w:asciiTheme="minorHAnsi" w:hAnsiTheme="minorHAnsi" w:cs="Arial"/>
          <w:i/>
          <w:iCs/>
          <w:color w:val="000000"/>
          <w:szCs w:val="22"/>
        </w:rPr>
        <w:t xml:space="preserve"> Meeting </w:t>
      </w:r>
      <w:r w:rsidRPr="00E37704">
        <w:rPr>
          <w:rFonts w:asciiTheme="minorHAnsi" w:hAnsiTheme="minorHAnsi" w:cs="Arial"/>
          <w:iCs/>
          <w:color w:val="000000"/>
          <w:szCs w:val="22"/>
        </w:rPr>
        <w:t>(generally in October</w:t>
      </w:r>
      <w:r w:rsidRPr="00E37704">
        <w:rPr>
          <w:rFonts w:asciiTheme="minorHAnsi" w:hAnsiTheme="minorHAnsi" w:cs="Arial"/>
          <w:i/>
          <w:iCs/>
          <w:color w:val="000000"/>
          <w:szCs w:val="22"/>
        </w:rPr>
        <w:t>)</w:t>
      </w:r>
      <w:r w:rsidRPr="00E37704">
        <w:rPr>
          <w:rFonts w:asciiTheme="minorHAnsi" w:hAnsiTheme="minorHAnsi" w:cs="Arial"/>
          <w:color w:val="000000"/>
          <w:szCs w:val="22"/>
        </w:rPr>
        <w:t xml:space="preserve">: review of student induction process, resource requirements, analysis of examination results for the previous year, review of reports from external examiners, review of staff and student feedback, review of student progress, completion of </w:t>
      </w:r>
      <w:r w:rsidRPr="00FB21C1">
        <w:rPr>
          <w:rStyle w:val="IntenseReference"/>
          <w:rFonts w:asciiTheme="minorHAnsi" w:hAnsiTheme="minorHAnsi"/>
          <w:b w:val="0"/>
          <w:color w:val="auto"/>
          <w:szCs w:val="22"/>
          <w:u w:val="none"/>
        </w:rPr>
        <w:t>EAP 7</w:t>
      </w:r>
      <w:r w:rsidR="00FB21C1">
        <w:rPr>
          <w:rStyle w:val="IntenseReference"/>
          <w:rFonts w:asciiTheme="minorHAnsi" w:hAnsiTheme="minorHAnsi"/>
          <w:b w:val="0"/>
          <w:color w:val="auto"/>
          <w:szCs w:val="22"/>
          <w:u w:val="none"/>
        </w:rPr>
        <w:t>.</w:t>
      </w:r>
    </w:p>
    <w:p w:rsidR="00CD6B33" w:rsidRPr="00E37704" w:rsidRDefault="00CD6B33" w:rsidP="00364D05">
      <w:pPr>
        <w:pStyle w:val="BodyTextIndent3"/>
        <w:numPr>
          <w:ilvl w:val="0"/>
          <w:numId w:val="26"/>
        </w:numPr>
        <w:tabs>
          <w:tab w:val="clear" w:pos="536"/>
        </w:tabs>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i/>
          <w:iCs/>
          <w:color w:val="000000"/>
          <w:szCs w:val="22"/>
        </w:rPr>
        <w:t>2</w:t>
      </w:r>
      <w:r w:rsidRPr="00E37704">
        <w:rPr>
          <w:rFonts w:asciiTheme="minorHAnsi" w:hAnsiTheme="minorHAnsi" w:cs="Arial"/>
          <w:i/>
          <w:iCs/>
          <w:color w:val="000000"/>
          <w:szCs w:val="22"/>
          <w:vertAlign w:val="superscript"/>
        </w:rPr>
        <w:t>nd</w:t>
      </w:r>
      <w:r w:rsidRPr="00E37704">
        <w:rPr>
          <w:rFonts w:asciiTheme="minorHAnsi" w:hAnsiTheme="minorHAnsi" w:cs="Arial"/>
          <w:i/>
          <w:iCs/>
          <w:color w:val="000000"/>
          <w:szCs w:val="22"/>
        </w:rPr>
        <w:t xml:space="preserve"> Meeting </w:t>
      </w:r>
      <w:r w:rsidRPr="00E37704">
        <w:rPr>
          <w:rFonts w:asciiTheme="minorHAnsi" w:hAnsiTheme="minorHAnsi" w:cs="Arial"/>
          <w:iCs/>
          <w:color w:val="000000"/>
          <w:szCs w:val="22"/>
        </w:rPr>
        <w:t>(generally in November</w:t>
      </w:r>
      <w:r w:rsidRPr="00E37704">
        <w:rPr>
          <w:rFonts w:asciiTheme="minorHAnsi" w:hAnsiTheme="minorHAnsi" w:cs="Arial"/>
          <w:i/>
          <w:iCs/>
          <w:color w:val="000000"/>
          <w:szCs w:val="22"/>
        </w:rPr>
        <w:t>)</w:t>
      </w:r>
      <w:r w:rsidRPr="00E37704">
        <w:rPr>
          <w:rFonts w:asciiTheme="minorHAnsi" w:hAnsiTheme="minorHAnsi" w:cs="Arial"/>
          <w:color w:val="000000"/>
          <w:szCs w:val="22"/>
        </w:rPr>
        <w:t>: Review of on-going delivery and issues pertaining to completion of coursework by the end of the Semester.</w:t>
      </w:r>
    </w:p>
    <w:p w:rsidR="00CD6B33" w:rsidRPr="00E37704" w:rsidRDefault="00CD6B33" w:rsidP="00364D05">
      <w:pPr>
        <w:pStyle w:val="BodyTextIndent3"/>
        <w:numPr>
          <w:ilvl w:val="0"/>
          <w:numId w:val="26"/>
        </w:numPr>
        <w:tabs>
          <w:tab w:val="clear" w:pos="536"/>
        </w:tabs>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i/>
          <w:iCs/>
          <w:color w:val="000000"/>
          <w:szCs w:val="22"/>
        </w:rPr>
        <w:t>3</w:t>
      </w:r>
      <w:r w:rsidRPr="00E37704">
        <w:rPr>
          <w:rFonts w:asciiTheme="minorHAnsi" w:hAnsiTheme="minorHAnsi" w:cs="Arial"/>
          <w:i/>
          <w:iCs/>
          <w:color w:val="000000"/>
          <w:szCs w:val="22"/>
          <w:vertAlign w:val="superscript"/>
        </w:rPr>
        <w:t>rd</w:t>
      </w:r>
      <w:r w:rsidRPr="00E37704">
        <w:rPr>
          <w:rFonts w:asciiTheme="minorHAnsi" w:hAnsiTheme="minorHAnsi" w:cs="Arial"/>
          <w:i/>
          <w:iCs/>
          <w:color w:val="000000"/>
          <w:szCs w:val="22"/>
        </w:rPr>
        <w:t xml:space="preserve"> Meeting </w:t>
      </w:r>
      <w:r w:rsidRPr="00E37704">
        <w:rPr>
          <w:rFonts w:asciiTheme="minorHAnsi" w:hAnsiTheme="minorHAnsi" w:cs="Arial"/>
          <w:iCs/>
          <w:color w:val="000000"/>
          <w:szCs w:val="22"/>
        </w:rPr>
        <w:t>(generally in late January)</w:t>
      </w:r>
      <w:r w:rsidRPr="00E37704">
        <w:rPr>
          <w:rFonts w:asciiTheme="minorHAnsi" w:hAnsiTheme="minorHAnsi" w:cs="Arial"/>
          <w:color w:val="000000"/>
          <w:szCs w:val="22"/>
        </w:rPr>
        <w:t>: analysis of retention/attrition initiatives,  outstanding issues related to current student group</w:t>
      </w:r>
    </w:p>
    <w:p w:rsidR="00CD6B33" w:rsidRPr="00E37704" w:rsidRDefault="00CD6B33" w:rsidP="00364D05">
      <w:pPr>
        <w:pStyle w:val="BodyTextIndent3"/>
        <w:numPr>
          <w:ilvl w:val="0"/>
          <w:numId w:val="26"/>
        </w:numPr>
        <w:tabs>
          <w:tab w:val="clear" w:pos="536"/>
        </w:tabs>
        <w:spacing w:beforeLines="120" w:before="288" w:line="276" w:lineRule="auto"/>
        <w:ind w:left="720"/>
        <w:contextualSpacing/>
        <w:jc w:val="both"/>
        <w:rPr>
          <w:rFonts w:asciiTheme="minorHAnsi" w:hAnsiTheme="minorHAnsi" w:cs="Arial"/>
          <w:color w:val="000000"/>
          <w:szCs w:val="22"/>
        </w:rPr>
      </w:pPr>
      <w:r w:rsidRPr="00E37704">
        <w:rPr>
          <w:rFonts w:asciiTheme="minorHAnsi" w:hAnsiTheme="minorHAnsi" w:cs="Arial"/>
          <w:i/>
          <w:iCs/>
          <w:color w:val="000000"/>
          <w:szCs w:val="22"/>
        </w:rPr>
        <w:t>4</w:t>
      </w:r>
      <w:r w:rsidRPr="00E37704">
        <w:rPr>
          <w:rFonts w:asciiTheme="minorHAnsi" w:hAnsiTheme="minorHAnsi" w:cs="Arial"/>
          <w:i/>
          <w:iCs/>
          <w:color w:val="000000"/>
          <w:szCs w:val="22"/>
          <w:vertAlign w:val="superscript"/>
        </w:rPr>
        <w:t>th</w:t>
      </w:r>
      <w:r w:rsidRPr="00E37704">
        <w:rPr>
          <w:rFonts w:asciiTheme="minorHAnsi" w:hAnsiTheme="minorHAnsi" w:cs="Arial"/>
          <w:i/>
          <w:iCs/>
          <w:color w:val="000000"/>
          <w:szCs w:val="22"/>
        </w:rPr>
        <w:t xml:space="preserve"> Meeting </w:t>
      </w:r>
      <w:r w:rsidRPr="00E37704">
        <w:rPr>
          <w:rFonts w:asciiTheme="minorHAnsi" w:hAnsiTheme="minorHAnsi" w:cs="Arial"/>
          <w:iCs/>
          <w:color w:val="000000"/>
          <w:szCs w:val="22"/>
        </w:rPr>
        <w:t>(generally in late April)</w:t>
      </w:r>
      <w:r w:rsidRPr="00E37704">
        <w:rPr>
          <w:rFonts w:asciiTheme="minorHAnsi" w:hAnsiTheme="minorHAnsi" w:cs="Arial"/>
          <w:color w:val="000000"/>
          <w:szCs w:val="22"/>
        </w:rPr>
        <w:t>:  Review of on-going delivery and issues pertaining to completion of coursework by the end of the Semester, planning of student induction for next year.</w:t>
      </w:r>
    </w:p>
    <w:p w:rsidR="00CD6B33" w:rsidRPr="00E37704" w:rsidRDefault="00CD6B33" w:rsidP="00364D05">
      <w:pPr>
        <w:pStyle w:val="BodyTextIndent3"/>
        <w:tabs>
          <w:tab w:val="left" w:pos="567"/>
        </w:tabs>
        <w:spacing w:beforeLines="120" w:before="288" w:line="276" w:lineRule="auto"/>
        <w:ind w:left="450" w:firstLine="0"/>
        <w:contextualSpacing/>
        <w:rPr>
          <w:rFonts w:asciiTheme="minorHAnsi" w:hAnsiTheme="minorHAnsi" w:cs="Arial"/>
          <w:color w:val="000000"/>
          <w:szCs w:val="22"/>
        </w:rPr>
      </w:pPr>
    </w:p>
    <w:p w:rsidR="00CD6B33" w:rsidRPr="000B622C" w:rsidRDefault="00CD6B33" w:rsidP="00364D05">
      <w:pPr>
        <w:pStyle w:val="BodyTextIndent3"/>
        <w:spacing w:beforeLines="120" w:before="288" w:line="276" w:lineRule="auto"/>
        <w:ind w:left="0" w:firstLine="0"/>
        <w:contextualSpacing/>
        <w:jc w:val="both"/>
        <w:rPr>
          <w:rFonts w:asciiTheme="minorHAnsi" w:hAnsiTheme="minorHAnsi" w:cs="Arial"/>
          <w:color w:val="000000"/>
          <w:szCs w:val="22"/>
        </w:rPr>
      </w:pPr>
      <w:r w:rsidRPr="00E37704">
        <w:rPr>
          <w:rFonts w:asciiTheme="minorHAnsi" w:hAnsiTheme="minorHAnsi" w:cs="Arial"/>
          <w:color w:val="000000"/>
          <w:szCs w:val="22"/>
        </w:rPr>
        <w:t xml:space="preserve">It is recognised that many lecturers are involved in more than one Programme Committee.  Where a number of lecturers are teaching on a range of related programmes joint Programme Committee meetings may be held. However lecturers who teach on a number of programmes should be facilitated by not holding all programme boards at the same time. </w:t>
      </w:r>
    </w:p>
    <w:p w:rsidR="00755014" w:rsidRDefault="00364D05" w:rsidP="00364D05">
      <w:pPr>
        <w:pStyle w:val="Heading3"/>
        <w:spacing w:beforeLines="120" w:before="288"/>
        <w:contextualSpacing/>
        <w:jc w:val="both"/>
        <w:rPr>
          <w:rFonts w:asciiTheme="minorHAnsi" w:hAnsiTheme="minorHAnsi" w:cs="Arial"/>
          <w:color w:val="000000"/>
        </w:rPr>
      </w:pPr>
      <w:r>
        <w:t>4.5.5</w:t>
      </w:r>
      <w:r>
        <w:tab/>
      </w:r>
      <w:r w:rsidR="00CD6B33" w:rsidRPr="00755014">
        <w:t>Meeting Organisation</w:t>
      </w:r>
      <w:r w:rsidR="00E87F2A" w:rsidRPr="00A037E0">
        <w:rPr>
          <w:b w:val="0"/>
          <w:bCs w:val="0"/>
        </w:rPr>
        <w:t xml:space="preserve"> </w:t>
      </w:r>
    </w:p>
    <w:p w:rsidR="00755014" w:rsidRDefault="00755014" w:rsidP="00364D05">
      <w:pPr>
        <w:pStyle w:val="Heading3"/>
        <w:spacing w:beforeLines="120" w:before="288"/>
        <w:contextualSpacing/>
        <w:jc w:val="both"/>
        <w:rPr>
          <w:rFonts w:asciiTheme="minorHAnsi" w:hAnsiTheme="minorHAnsi" w:cs="Arial"/>
          <w:color w:val="000000"/>
        </w:rPr>
      </w:pPr>
    </w:p>
    <w:p w:rsidR="00747858" w:rsidRPr="00364D05" w:rsidRDefault="00CD6B33" w:rsidP="00364D05">
      <w:pPr>
        <w:pStyle w:val="Heading3"/>
        <w:spacing w:beforeLines="120" w:before="288"/>
        <w:contextualSpacing/>
        <w:jc w:val="both"/>
        <w:rPr>
          <w:rFonts w:asciiTheme="minorHAnsi" w:hAnsiTheme="minorHAnsi" w:cs="Arial"/>
          <w:color w:val="000000"/>
        </w:rPr>
      </w:pPr>
      <w:r w:rsidRPr="00A037E0">
        <w:rPr>
          <w:rFonts w:asciiTheme="minorHAnsi" w:hAnsiTheme="minorHAnsi" w:cs="Arial"/>
          <w:b w:val="0"/>
          <w:color w:val="000000"/>
        </w:rPr>
        <w:t>There should be standard templates for agenda, with envisaged timings and minutes for all Programme Committee Meetings, notwithstanding the topics of focus above.  There sh</w:t>
      </w:r>
      <w:r w:rsidR="00755014">
        <w:rPr>
          <w:rFonts w:asciiTheme="minorHAnsi" w:hAnsiTheme="minorHAnsi" w:cs="Arial"/>
          <w:b w:val="0"/>
          <w:color w:val="000000"/>
        </w:rPr>
        <w:t>all</w:t>
      </w:r>
      <w:r w:rsidRPr="00A037E0">
        <w:rPr>
          <w:rFonts w:asciiTheme="minorHAnsi" w:hAnsiTheme="minorHAnsi" w:cs="Arial"/>
          <w:b w:val="0"/>
          <w:color w:val="000000"/>
        </w:rPr>
        <w:t xml:space="preserve"> be administrative support from the school to</w:t>
      </w:r>
      <w:r w:rsidR="00755014">
        <w:rPr>
          <w:rFonts w:asciiTheme="minorHAnsi" w:hAnsiTheme="minorHAnsi" w:cs="Arial"/>
          <w:b w:val="0"/>
          <w:color w:val="000000"/>
        </w:rPr>
        <w:t xml:space="preserve"> record minutes</w:t>
      </w:r>
      <w:r w:rsidRPr="00A037E0">
        <w:rPr>
          <w:rFonts w:asciiTheme="minorHAnsi" w:hAnsiTheme="minorHAnsi" w:cs="Arial"/>
          <w:b w:val="0"/>
          <w:color w:val="000000"/>
        </w:rPr>
        <w:t>.</w:t>
      </w: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bCs/>
          <w:color w:val="000000"/>
          <w:szCs w:val="22"/>
        </w:rPr>
      </w:pPr>
      <w:r w:rsidRPr="00E37704">
        <w:rPr>
          <w:rFonts w:asciiTheme="minorHAnsi" w:hAnsiTheme="minorHAnsi" w:cs="Arial"/>
          <w:bCs/>
          <w:color w:val="000000"/>
          <w:szCs w:val="22"/>
        </w:rPr>
        <w:t>Suggested Agenda</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1.</w:t>
      </w:r>
      <w:r w:rsidRPr="00E37704">
        <w:rPr>
          <w:rFonts w:asciiTheme="minorHAnsi" w:hAnsiTheme="minorHAnsi" w:cs="Arial"/>
          <w:bCs/>
          <w:color w:val="000000"/>
          <w:szCs w:val="22"/>
        </w:rPr>
        <w:tab/>
        <w:t>Minutes of previous meeting.</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2.</w:t>
      </w:r>
      <w:r w:rsidRPr="00E37704">
        <w:rPr>
          <w:rFonts w:asciiTheme="minorHAnsi" w:hAnsiTheme="minorHAnsi" w:cs="Arial"/>
          <w:bCs/>
          <w:color w:val="000000"/>
          <w:szCs w:val="22"/>
        </w:rPr>
        <w:tab/>
        <w:t>Matters arising.</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3.</w:t>
      </w:r>
      <w:r w:rsidRPr="00E37704">
        <w:rPr>
          <w:rFonts w:asciiTheme="minorHAnsi" w:hAnsiTheme="minorHAnsi" w:cs="Arial"/>
          <w:bCs/>
          <w:color w:val="000000"/>
          <w:szCs w:val="22"/>
        </w:rPr>
        <w:tab/>
        <w:t>Update on student numbers.</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4.</w:t>
      </w:r>
      <w:r w:rsidRPr="00E37704">
        <w:rPr>
          <w:rFonts w:asciiTheme="minorHAnsi" w:hAnsiTheme="minorHAnsi" w:cs="Arial"/>
          <w:bCs/>
          <w:color w:val="000000"/>
          <w:szCs w:val="22"/>
        </w:rPr>
        <w:tab/>
        <w:t>Student Issues.</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5.</w:t>
      </w:r>
      <w:r w:rsidRPr="00E37704">
        <w:rPr>
          <w:rFonts w:asciiTheme="minorHAnsi" w:hAnsiTheme="minorHAnsi" w:cs="Arial"/>
          <w:bCs/>
          <w:color w:val="000000"/>
          <w:szCs w:val="22"/>
        </w:rPr>
        <w:tab/>
        <w:t>Research</w:t>
      </w:r>
      <w:r w:rsidR="00755014">
        <w:rPr>
          <w:rFonts w:asciiTheme="minorHAnsi" w:hAnsiTheme="minorHAnsi" w:cs="Arial"/>
          <w:bCs/>
          <w:color w:val="000000"/>
          <w:szCs w:val="22"/>
        </w:rPr>
        <w:t xml:space="preserve"> and Innovation</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6.</w:t>
      </w:r>
      <w:r w:rsidRPr="00E37704">
        <w:rPr>
          <w:rFonts w:asciiTheme="minorHAnsi" w:hAnsiTheme="minorHAnsi" w:cs="Arial"/>
          <w:bCs/>
          <w:color w:val="000000"/>
          <w:szCs w:val="22"/>
        </w:rPr>
        <w:tab/>
        <w:t>External examiner comments (</w:t>
      </w:r>
      <w:r w:rsidRPr="00FB21C1">
        <w:rPr>
          <w:rStyle w:val="IntenseReference"/>
          <w:rFonts w:asciiTheme="minorHAnsi" w:hAnsiTheme="minorHAnsi"/>
          <w:b w:val="0"/>
          <w:color w:val="auto"/>
          <w:szCs w:val="22"/>
          <w:u w:val="none"/>
        </w:rPr>
        <w:t>EAP7</w:t>
      </w:r>
      <w:r w:rsidRPr="00E37704">
        <w:rPr>
          <w:rFonts w:asciiTheme="minorHAnsi" w:hAnsiTheme="minorHAnsi" w:cs="Arial"/>
          <w:bCs/>
          <w:color w:val="000000"/>
          <w:szCs w:val="22"/>
        </w:rPr>
        <w:t>).</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7.</w:t>
      </w:r>
      <w:r w:rsidRPr="00E37704">
        <w:rPr>
          <w:rFonts w:asciiTheme="minorHAnsi" w:hAnsiTheme="minorHAnsi" w:cs="Arial"/>
          <w:bCs/>
          <w:color w:val="000000"/>
          <w:szCs w:val="22"/>
        </w:rPr>
        <w:tab/>
        <w:t>Student Progress (Student Representatives not present).</w:t>
      </w:r>
    </w:p>
    <w:p w:rsidR="00CD6B33" w:rsidRPr="00E37704" w:rsidRDefault="00CD6B33" w:rsidP="00364D05">
      <w:pPr>
        <w:pStyle w:val="BodyTextIndent3"/>
        <w:spacing w:beforeLines="120" w:before="288" w:line="276" w:lineRule="auto"/>
        <w:ind w:left="720" w:hanging="360"/>
        <w:contextualSpacing/>
        <w:jc w:val="both"/>
        <w:rPr>
          <w:rFonts w:asciiTheme="minorHAnsi" w:hAnsiTheme="minorHAnsi" w:cs="Arial"/>
          <w:bCs/>
          <w:color w:val="000000"/>
          <w:szCs w:val="22"/>
        </w:rPr>
      </w:pPr>
      <w:r w:rsidRPr="00E37704">
        <w:rPr>
          <w:rFonts w:asciiTheme="minorHAnsi" w:hAnsiTheme="minorHAnsi" w:cs="Arial"/>
          <w:bCs/>
          <w:color w:val="000000"/>
          <w:szCs w:val="22"/>
        </w:rPr>
        <w:t>8.</w:t>
      </w:r>
      <w:r w:rsidRPr="00E37704">
        <w:rPr>
          <w:rFonts w:asciiTheme="minorHAnsi" w:hAnsiTheme="minorHAnsi" w:cs="Arial"/>
          <w:bCs/>
          <w:color w:val="000000"/>
          <w:szCs w:val="22"/>
        </w:rPr>
        <w:tab/>
        <w:t>AOB.</w:t>
      </w: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bCs/>
          <w:color w:val="000000"/>
          <w:szCs w:val="22"/>
        </w:rPr>
      </w:pPr>
    </w:p>
    <w:p w:rsidR="00CD6B33" w:rsidRPr="00E37704" w:rsidRDefault="00CD6B33" w:rsidP="00364D05">
      <w:pPr>
        <w:pStyle w:val="BodyTextIndent3"/>
        <w:spacing w:beforeLines="120" w:before="288" w:line="276" w:lineRule="auto"/>
        <w:ind w:left="0" w:firstLine="0"/>
        <w:contextualSpacing/>
        <w:jc w:val="both"/>
        <w:rPr>
          <w:rFonts w:asciiTheme="minorHAnsi" w:hAnsiTheme="minorHAnsi" w:cs="Arial"/>
          <w:bCs/>
          <w:color w:val="000000"/>
          <w:szCs w:val="22"/>
        </w:rPr>
      </w:pPr>
      <w:r w:rsidRPr="00E37704">
        <w:rPr>
          <w:rFonts w:asciiTheme="minorHAnsi" w:hAnsiTheme="minorHAnsi" w:cs="Arial"/>
          <w:bCs/>
          <w:color w:val="000000"/>
          <w:szCs w:val="22"/>
        </w:rPr>
        <w:t>Minutes</w:t>
      </w:r>
    </w:p>
    <w:p w:rsidR="00CD6B33" w:rsidRPr="00E37704" w:rsidRDefault="00CD6B33" w:rsidP="00364D05">
      <w:pPr>
        <w:pStyle w:val="BodyTextIndent3"/>
        <w:tabs>
          <w:tab w:val="left" w:pos="360"/>
        </w:tabs>
        <w:spacing w:beforeLines="120" w:before="288" w:line="276" w:lineRule="auto"/>
        <w:ind w:left="360" w:firstLine="0"/>
        <w:contextualSpacing/>
        <w:jc w:val="both"/>
        <w:rPr>
          <w:rFonts w:asciiTheme="minorHAnsi" w:hAnsiTheme="minorHAnsi" w:cs="Arial"/>
          <w:bCs/>
          <w:color w:val="000000"/>
          <w:szCs w:val="22"/>
        </w:rPr>
      </w:pPr>
      <w:r w:rsidRPr="00E37704">
        <w:rPr>
          <w:rFonts w:asciiTheme="minorHAnsi" w:hAnsiTheme="minorHAnsi" w:cs="Arial"/>
          <w:bCs/>
          <w:color w:val="000000"/>
          <w:szCs w:val="22"/>
        </w:rPr>
        <w:t>Attendees</w:t>
      </w:r>
    </w:p>
    <w:p w:rsidR="00CD6B33" w:rsidRPr="00E37704" w:rsidRDefault="00CD6B33" w:rsidP="00364D05">
      <w:pPr>
        <w:pStyle w:val="BodyTextIndent3"/>
        <w:tabs>
          <w:tab w:val="left" w:pos="360"/>
        </w:tabs>
        <w:spacing w:beforeLines="120" w:before="288" w:line="276" w:lineRule="auto"/>
        <w:ind w:left="360" w:firstLine="0"/>
        <w:contextualSpacing/>
        <w:jc w:val="both"/>
        <w:rPr>
          <w:rFonts w:asciiTheme="minorHAnsi" w:hAnsiTheme="minorHAnsi" w:cs="Arial"/>
          <w:bCs/>
          <w:color w:val="000000"/>
          <w:szCs w:val="22"/>
        </w:rPr>
      </w:pPr>
      <w:r w:rsidRPr="00E37704">
        <w:rPr>
          <w:rFonts w:asciiTheme="minorHAnsi" w:hAnsiTheme="minorHAnsi" w:cs="Arial"/>
          <w:bCs/>
          <w:color w:val="000000"/>
          <w:szCs w:val="22"/>
        </w:rPr>
        <w:t>Apologies</w:t>
      </w:r>
    </w:p>
    <w:p w:rsidR="00CD6B33" w:rsidRPr="00E37704" w:rsidRDefault="00CD6B33" w:rsidP="00364D05">
      <w:pPr>
        <w:pStyle w:val="BodyTextIndent3"/>
        <w:tabs>
          <w:tab w:val="left" w:pos="360"/>
        </w:tabs>
        <w:spacing w:beforeLines="120" w:before="288" w:line="276" w:lineRule="auto"/>
        <w:ind w:left="360" w:firstLine="0"/>
        <w:contextualSpacing/>
        <w:jc w:val="both"/>
        <w:rPr>
          <w:rFonts w:asciiTheme="minorHAnsi" w:hAnsiTheme="minorHAnsi" w:cs="Arial"/>
          <w:bCs/>
          <w:color w:val="000000"/>
          <w:szCs w:val="22"/>
        </w:rPr>
      </w:pPr>
      <w:r w:rsidRPr="00E37704">
        <w:rPr>
          <w:rFonts w:asciiTheme="minorHAnsi" w:hAnsiTheme="minorHAnsi" w:cs="Arial"/>
          <w:bCs/>
          <w:color w:val="000000"/>
          <w:szCs w:val="22"/>
        </w:rPr>
        <w:t>Not Present</w:t>
      </w:r>
    </w:p>
    <w:p w:rsidR="00CD6B33" w:rsidRDefault="00CD6B33" w:rsidP="00364D05">
      <w:pPr>
        <w:pStyle w:val="BodyTextIndent3"/>
        <w:numPr>
          <w:ilvl w:val="1"/>
          <w:numId w:val="27"/>
        </w:numPr>
        <w:spacing w:beforeLines="120" w:before="288" w:line="276" w:lineRule="auto"/>
        <w:ind w:left="720"/>
        <w:contextualSpacing/>
        <w:jc w:val="both"/>
        <w:rPr>
          <w:rFonts w:asciiTheme="minorHAnsi" w:hAnsiTheme="minorHAnsi" w:cs="Arial"/>
          <w:bCs/>
          <w:color w:val="000000"/>
          <w:szCs w:val="22"/>
        </w:rPr>
      </w:pPr>
      <w:r w:rsidRPr="00E37704">
        <w:rPr>
          <w:rFonts w:asciiTheme="minorHAnsi" w:hAnsiTheme="minorHAnsi" w:cs="Arial"/>
          <w:bCs/>
          <w:color w:val="000000"/>
          <w:szCs w:val="22"/>
        </w:rPr>
        <w:t xml:space="preserve">It was decided that XXXX </w:t>
      </w:r>
      <w:r w:rsidRPr="00E37704">
        <w:rPr>
          <w:rFonts w:asciiTheme="minorHAnsi" w:hAnsiTheme="minorHAnsi" w:cs="Arial"/>
          <w:bCs/>
          <w:color w:val="000000"/>
          <w:szCs w:val="22"/>
        </w:rPr>
        <w:tab/>
        <w:t>Action XXXX</w:t>
      </w:r>
    </w:p>
    <w:p w:rsidR="00364D05" w:rsidRDefault="00364D05" w:rsidP="00364D05">
      <w:pPr>
        <w:pStyle w:val="BodyTextIndent3"/>
        <w:spacing w:beforeLines="120" w:before="288" w:line="276" w:lineRule="auto"/>
        <w:contextualSpacing/>
        <w:jc w:val="both"/>
        <w:rPr>
          <w:rFonts w:asciiTheme="minorHAnsi" w:hAnsiTheme="minorHAnsi" w:cs="Arial"/>
          <w:bCs/>
          <w:color w:val="000000"/>
          <w:szCs w:val="22"/>
        </w:rPr>
      </w:pPr>
    </w:p>
    <w:p w:rsidR="00364D05" w:rsidRDefault="00364D05" w:rsidP="00364D05">
      <w:pPr>
        <w:pStyle w:val="BodyTextIndent3"/>
        <w:spacing w:beforeLines="120" w:before="288" w:line="276" w:lineRule="auto"/>
        <w:contextualSpacing/>
        <w:jc w:val="both"/>
        <w:rPr>
          <w:rFonts w:asciiTheme="minorHAnsi" w:hAnsiTheme="minorHAnsi" w:cs="Arial"/>
          <w:bCs/>
          <w:color w:val="000000"/>
          <w:szCs w:val="22"/>
        </w:rPr>
      </w:pPr>
    </w:p>
    <w:p w:rsidR="00364D05" w:rsidRDefault="00364D05" w:rsidP="00364D05">
      <w:pPr>
        <w:pStyle w:val="BodyTextIndent3"/>
        <w:spacing w:beforeLines="120" w:before="288" w:line="276" w:lineRule="auto"/>
        <w:contextualSpacing/>
        <w:jc w:val="both"/>
        <w:rPr>
          <w:rFonts w:asciiTheme="minorHAnsi" w:hAnsiTheme="minorHAnsi" w:cs="Arial"/>
          <w:bCs/>
          <w:color w:val="000000"/>
          <w:szCs w:val="22"/>
        </w:rPr>
      </w:pPr>
    </w:p>
    <w:p w:rsidR="00364D05" w:rsidRPr="00747858" w:rsidRDefault="00364D05" w:rsidP="00364D05">
      <w:pPr>
        <w:pStyle w:val="BodyTextIndent3"/>
        <w:spacing w:beforeLines="120" w:before="288" w:line="276" w:lineRule="auto"/>
        <w:contextualSpacing/>
        <w:jc w:val="both"/>
        <w:rPr>
          <w:rFonts w:asciiTheme="minorHAnsi" w:hAnsiTheme="minorHAnsi" w:cs="Arial"/>
          <w:bCs/>
          <w:color w:val="000000"/>
          <w:szCs w:val="22"/>
        </w:rPr>
      </w:pPr>
    </w:p>
    <w:p w:rsidR="00CD6B33" w:rsidRDefault="00CD6B33" w:rsidP="00364D05">
      <w:pPr>
        <w:pStyle w:val="Heading3"/>
        <w:numPr>
          <w:ilvl w:val="2"/>
          <w:numId w:val="32"/>
        </w:numPr>
      </w:pPr>
      <w:r w:rsidRPr="00755014">
        <w:lastRenderedPageBreak/>
        <w:t>Conduct at Meetings</w:t>
      </w:r>
    </w:p>
    <w:p w:rsidR="004A39BD" w:rsidRPr="004A39BD" w:rsidRDefault="004A39BD" w:rsidP="004A39BD">
      <w:pPr>
        <w:spacing w:after="0" w:line="240" w:lineRule="auto"/>
      </w:pPr>
    </w:p>
    <w:p w:rsidR="00CD6B33" w:rsidRPr="00364D05" w:rsidRDefault="00CD6B33" w:rsidP="00364D05">
      <w:r w:rsidRPr="00364D05">
        <w:t xml:space="preserve">Meetings will be chaired by the Programme Chair. All members have an equal voice at the programme boards and are encouraged to participate fully. This may result in robust discussion and the expression of differing opinions and this is a normal part of the process. All participants should be treated with respect and consideration, valuing a diversity of views and opinions, and critiquing ideas rather than </w:t>
      </w:r>
      <w:r w:rsidR="00755014" w:rsidRPr="00364D05">
        <w:t xml:space="preserve">individuals, with due regard to academic freedom. </w:t>
      </w:r>
      <w:r w:rsidRPr="00364D05">
        <w:t>The role of the chair is to manage the process.</w:t>
      </w:r>
    </w:p>
    <w:p w:rsidR="00B945BE" w:rsidRPr="00E37704" w:rsidRDefault="00B945BE" w:rsidP="00364D05">
      <w:pPr>
        <w:pStyle w:val="Heading2"/>
        <w:numPr>
          <w:ilvl w:val="0"/>
          <w:numId w:val="17"/>
        </w:numPr>
        <w:spacing w:beforeLines="120" w:before="288"/>
        <w:ind w:left="0" w:firstLine="0"/>
        <w:contextualSpacing/>
      </w:pPr>
      <w:r w:rsidRPr="00E37704">
        <w:t>School Policy Committee</w:t>
      </w:r>
      <w:bookmarkEnd w:id="32"/>
      <w:bookmarkEnd w:id="33"/>
    </w:p>
    <w:p w:rsidR="00B945BE" w:rsidRPr="00E37704" w:rsidRDefault="00B945BE" w:rsidP="00364D05">
      <w:pPr>
        <w:pStyle w:val="Heading3"/>
        <w:numPr>
          <w:ilvl w:val="0"/>
          <w:numId w:val="22"/>
        </w:numPr>
        <w:spacing w:before="120"/>
        <w:ind w:left="360"/>
      </w:pPr>
      <w:bookmarkStart w:id="34" w:name="_Toc441748661"/>
      <w:r w:rsidRPr="00E37704">
        <w:t>Purpose and Functions of the School Policy Committee</w:t>
      </w:r>
      <w:bookmarkEnd w:id="34"/>
    </w:p>
    <w:p w:rsidR="00B945BE" w:rsidRPr="00047109" w:rsidRDefault="00B945BE" w:rsidP="00364D05">
      <w:pPr>
        <w:spacing w:beforeLines="120" w:before="288" w:after="0"/>
        <w:contextualSpacing/>
        <w:rPr>
          <w:rFonts w:cs="Arial"/>
          <w:color w:val="000000"/>
        </w:rPr>
      </w:pPr>
      <w:r w:rsidRPr="00047109">
        <w:rPr>
          <w:rFonts w:cs="Arial"/>
          <w:color w:val="000000"/>
        </w:rPr>
        <w:t>The School Policy Committee is concerned with overseeing and implementing the School Plan. Because it is not concerned with operational issues it confines its business to actions required to ensure implementation of strategic initiatives.</w:t>
      </w:r>
    </w:p>
    <w:p w:rsidR="00963FC6" w:rsidRPr="00047109" w:rsidRDefault="00963FC6" w:rsidP="00364D05">
      <w:pPr>
        <w:spacing w:beforeLines="120" w:before="288" w:after="0"/>
        <w:contextualSpacing/>
        <w:rPr>
          <w:rFonts w:cs="Arial"/>
          <w:color w:val="000000"/>
        </w:rPr>
      </w:pPr>
    </w:p>
    <w:p w:rsidR="00B945BE" w:rsidRPr="00047109" w:rsidRDefault="00B945BE" w:rsidP="00364D05">
      <w:pPr>
        <w:spacing w:beforeLines="120" w:before="288" w:after="0"/>
        <w:contextualSpacing/>
        <w:rPr>
          <w:rFonts w:cs="Arial"/>
          <w:color w:val="000000"/>
        </w:rPr>
      </w:pPr>
      <w:r w:rsidRPr="00047109">
        <w:rPr>
          <w:rFonts w:cs="Arial"/>
          <w:color w:val="000000"/>
        </w:rPr>
        <w:t>The tasks includ</w:t>
      </w:r>
      <w:r w:rsidR="00963FC6" w:rsidRPr="00047109">
        <w:rPr>
          <w:rFonts w:cs="Arial"/>
          <w:color w:val="000000"/>
        </w:rPr>
        <w:t>e, but are not confined to:</w:t>
      </w:r>
    </w:p>
    <w:p w:rsidR="00963FC6" w:rsidRPr="00047109" w:rsidRDefault="00963FC6" w:rsidP="00364D05">
      <w:pPr>
        <w:spacing w:beforeLines="120" w:before="288" w:after="0"/>
        <w:contextualSpacing/>
        <w:rPr>
          <w:rFonts w:cs="Arial"/>
          <w:color w:val="000000"/>
        </w:rPr>
      </w:pPr>
    </w:p>
    <w:p w:rsidR="00B945BE" w:rsidRPr="00047109" w:rsidRDefault="00B945BE" w:rsidP="00364D05">
      <w:pPr>
        <w:numPr>
          <w:ilvl w:val="0"/>
          <w:numId w:val="12"/>
        </w:numPr>
        <w:spacing w:beforeLines="120" w:before="288" w:after="0"/>
        <w:ind w:left="360" w:hanging="360"/>
        <w:contextualSpacing/>
        <w:rPr>
          <w:rFonts w:cs="Arial"/>
          <w:color w:val="000000"/>
        </w:rPr>
      </w:pPr>
      <w:r w:rsidRPr="00047109">
        <w:rPr>
          <w:rFonts w:cs="Arial"/>
          <w:color w:val="000000"/>
        </w:rPr>
        <w:t>Interpretation of the Institute Strategic Plan in respect of School activities</w:t>
      </w:r>
    </w:p>
    <w:p w:rsidR="00B945BE" w:rsidRPr="00047109" w:rsidRDefault="00B945BE" w:rsidP="00364D05">
      <w:pPr>
        <w:numPr>
          <w:ilvl w:val="0"/>
          <w:numId w:val="12"/>
        </w:numPr>
        <w:spacing w:beforeLines="120" w:before="288" w:after="0"/>
        <w:ind w:left="360" w:hanging="360"/>
        <w:contextualSpacing/>
        <w:rPr>
          <w:rFonts w:cs="Arial"/>
          <w:color w:val="000000"/>
        </w:rPr>
      </w:pPr>
      <w:r w:rsidRPr="00047109">
        <w:rPr>
          <w:rFonts w:cs="Arial"/>
          <w:color w:val="000000"/>
        </w:rPr>
        <w:t>Appraising academic developments</w:t>
      </w:r>
    </w:p>
    <w:p w:rsidR="00B945BE" w:rsidRPr="00047109" w:rsidRDefault="00B945BE" w:rsidP="00364D05">
      <w:pPr>
        <w:numPr>
          <w:ilvl w:val="0"/>
          <w:numId w:val="12"/>
        </w:numPr>
        <w:spacing w:beforeLines="120" w:before="288" w:after="0"/>
        <w:ind w:left="360" w:hanging="360"/>
        <w:contextualSpacing/>
        <w:rPr>
          <w:rFonts w:cs="Arial"/>
          <w:color w:val="000000"/>
        </w:rPr>
      </w:pPr>
      <w:r w:rsidRPr="00047109">
        <w:rPr>
          <w:rFonts w:cs="Arial"/>
          <w:color w:val="000000"/>
        </w:rPr>
        <w:t>Advising the School on physical resource implications</w:t>
      </w:r>
    </w:p>
    <w:p w:rsidR="00B945BE" w:rsidRPr="00047109" w:rsidRDefault="00B945BE" w:rsidP="00364D05">
      <w:pPr>
        <w:numPr>
          <w:ilvl w:val="0"/>
          <w:numId w:val="12"/>
        </w:numPr>
        <w:spacing w:beforeLines="120" w:before="288" w:after="0"/>
        <w:ind w:left="360" w:hanging="360"/>
        <w:contextualSpacing/>
        <w:rPr>
          <w:rFonts w:cs="Arial"/>
          <w:color w:val="000000"/>
        </w:rPr>
      </w:pPr>
      <w:r w:rsidRPr="00047109">
        <w:rPr>
          <w:rFonts w:cs="Arial"/>
          <w:color w:val="000000"/>
        </w:rPr>
        <w:t>Advising the School on likely staff recruitment and development of specialist discipline areas.</w:t>
      </w:r>
    </w:p>
    <w:p w:rsidR="00B945BE" w:rsidRPr="00BB0EB4" w:rsidRDefault="00B945BE" w:rsidP="00364D05">
      <w:pPr>
        <w:pStyle w:val="Heading3"/>
        <w:numPr>
          <w:ilvl w:val="0"/>
          <w:numId w:val="22"/>
        </w:numPr>
        <w:ind w:left="360"/>
      </w:pPr>
      <w:bookmarkStart w:id="35" w:name="_Toc441748662"/>
      <w:bookmarkStart w:id="36" w:name="_Toc72755465"/>
      <w:r w:rsidRPr="00BB0EB4">
        <w:t>Membership of the School Policy Committee</w:t>
      </w:r>
      <w:bookmarkEnd w:id="35"/>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 xml:space="preserve">Head of School </w:t>
      </w:r>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 xml:space="preserve">Heads of Department </w:t>
      </w:r>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Chairperson of each Programme Committee in the School</w:t>
      </w:r>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rPr>
        <w:t>Senior Lecturers of the School</w:t>
      </w:r>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Two undergraduate student representatives, who have been nominated by the body of class representatives for the School.</w:t>
      </w:r>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 xml:space="preserve">One post-graduate representative, nominated by the body of postgraduates from the School. </w:t>
      </w:r>
    </w:p>
    <w:p w:rsidR="00B945BE" w:rsidRPr="00BB0EB4"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One member of the Technical Support Staff</w:t>
      </w:r>
    </w:p>
    <w:p w:rsidR="00B945BE" w:rsidRDefault="00B945BE" w:rsidP="00364D05">
      <w:pPr>
        <w:numPr>
          <w:ilvl w:val="0"/>
          <w:numId w:val="13"/>
        </w:numPr>
        <w:spacing w:beforeLines="120" w:before="288" w:after="0"/>
        <w:ind w:left="360" w:hanging="360"/>
        <w:contextualSpacing/>
        <w:rPr>
          <w:rFonts w:cs="Arial"/>
          <w:color w:val="000000"/>
        </w:rPr>
      </w:pPr>
      <w:r w:rsidRPr="00BB0EB4">
        <w:rPr>
          <w:rFonts w:cs="Arial"/>
          <w:color w:val="000000"/>
        </w:rPr>
        <w:t>School Administrative Manager.</w:t>
      </w:r>
    </w:p>
    <w:p w:rsidR="004A39BD" w:rsidRPr="00E26743" w:rsidRDefault="004A39BD" w:rsidP="004A39BD">
      <w:pPr>
        <w:spacing w:beforeLines="120" w:before="288" w:after="0"/>
        <w:contextualSpacing/>
        <w:rPr>
          <w:rFonts w:cs="Arial"/>
          <w:color w:val="000000"/>
        </w:rPr>
      </w:pPr>
    </w:p>
    <w:p w:rsidR="00B945BE" w:rsidRPr="00BB0EB4" w:rsidRDefault="00B945BE" w:rsidP="00364D05">
      <w:pPr>
        <w:pStyle w:val="Heading3"/>
        <w:numPr>
          <w:ilvl w:val="0"/>
          <w:numId w:val="22"/>
        </w:numPr>
        <w:ind w:left="360"/>
        <w:rPr>
          <w:rFonts w:cs="Arial"/>
        </w:rPr>
      </w:pPr>
      <w:bookmarkStart w:id="37" w:name="_Toc441748663"/>
      <w:r w:rsidRPr="00BB0EB4">
        <w:t>School Policy Committee Chairperson</w:t>
      </w:r>
      <w:bookmarkEnd w:id="37"/>
    </w:p>
    <w:p w:rsidR="00B945BE" w:rsidRPr="00E26743" w:rsidRDefault="00B945BE" w:rsidP="00364D05">
      <w:pPr>
        <w:spacing w:beforeLines="120" w:before="288" w:after="0"/>
        <w:contextualSpacing/>
        <w:rPr>
          <w:rFonts w:cs="Arial"/>
          <w:color w:val="000000"/>
        </w:rPr>
      </w:pPr>
      <w:r w:rsidRPr="00BB0EB4">
        <w:rPr>
          <w:rFonts w:cs="Arial"/>
          <w:color w:val="000000"/>
        </w:rPr>
        <w:t>The Head of School is Chairperson of the School Policy Committee. The Chairperson will arrange meetings and set the agenda in consultation with the Heads of Department.</w:t>
      </w:r>
    </w:p>
    <w:p w:rsidR="00B945BE" w:rsidRPr="00BB0EB4" w:rsidRDefault="00B945BE" w:rsidP="00364D05">
      <w:pPr>
        <w:pStyle w:val="Heading3"/>
        <w:numPr>
          <w:ilvl w:val="0"/>
          <w:numId w:val="22"/>
        </w:numPr>
        <w:ind w:left="360"/>
      </w:pPr>
      <w:bookmarkStart w:id="38" w:name="_Toc441748664"/>
      <w:r w:rsidRPr="00BB0EB4">
        <w:lastRenderedPageBreak/>
        <w:t>Frequency and focus of School Policy Committee Meetings</w:t>
      </w:r>
      <w:bookmarkEnd w:id="36"/>
      <w:bookmarkEnd w:id="38"/>
    </w:p>
    <w:p w:rsidR="00B945BE" w:rsidRDefault="00B945BE" w:rsidP="00364D05">
      <w:pPr>
        <w:spacing w:beforeLines="120" w:before="288" w:after="0"/>
        <w:contextualSpacing/>
        <w:rPr>
          <w:rFonts w:cs="Arial"/>
          <w:color w:val="000000"/>
        </w:rPr>
      </w:pPr>
      <w:r w:rsidRPr="00BB0EB4">
        <w:rPr>
          <w:rFonts w:cs="Arial"/>
          <w:color w:val="000000"/>
        </w:rPr>
        <w:t>There should be four meetings each academic year, which will occur following the meetings of the Academic Programme Committees. When a Programmatic or Institutional Review occurs additional meetings may take place.</w:t>
      </w:r>
    </w:p>
    <w:p w:rsidR="00F63182" w:rsidRPr="00BB0EB4" w:rsidRDefault="00F63182" w:rsidP="00364D05">
      <w:pPr>
        <w:spacing w:beforeLines="120" w:before="288" w:after="0"/>
        <w:contextualSpacing/>
        <w:rPr>
          <w:rFonts w:cs="Arial"/>
          <w:color w:val="000000"/>
        </w:rPr>
      </w:pPr>
    </w:p>
    <w:p w:rsidR="00B945BE" w:rsidRDefault="00B945BE" w:rsidP="00364D05">
      <w:pPr>
        <w:spacing w:beforeLines="120" w:before="288" w:after="0"/>
        <w:contextualSpacing/>
        <w:rPr>
          <w:rFonts w:cs="Arial"/>
          <w:color w:val="000000"/>
        </w:rPr>
      </w:pPr>
      <w:r w:rsidRPr="00BB0EB4">
        <w:rPr>
          <w:rFonts w:cs="Arial"/>
          <w:color w:val="000000"/>
        </w:rPr>
        <w:t>Among other topics, the School Policy Committee will have as agenda items:</w:t>
      </w:r>
    </w:p>
    <w:p w:rsidR="00F63182" w:rsidRPr="00BB0EB4" w:rsidRDefault="00F63182" w:rsidP="00364D05">
      <w:pPr>
        <w:spacing w:beforeLines="120" w:before="288" w:after="0"/>
        <w:contextualSpacing/>
        <w:rPr>
          <w:rFonts w:cs="Arial"/>
          <w:color w:val="000000"/>
        </w:rPr>
      </w:pPr>
    </w:p>
    <w:p w:rsidR="00B945BE" w:rsidRPr="00BB0EB4" w:rsidRDefault="00B945BE" w:rsidP="00364D05">
      <w:pPr>
        <w:numPr>
          <w:ilvl w:val="0"/>
          <w:numId w:val="14"/>
        </w:numPr>
        <w:spacing w:beforeLines="120" w:before="288" w:after="0"/>
        <w:ind w:left="360" w:hanging="360"/>
        <w:contextualSpacing/>
        <w:rPr>
          <w:rFonts w:cs="Arial"/>
          <w:color w:val="000000"/>
        </w:rPr>
      </w:pPr>
      <w:r w:rsidRPr="00BB0EB4">
        <w:rPr>
          <w:rFonts w:cs="Arial"/>
          <w:color w:val="000000"/>
        </w:rPr>
        <w:t>Minutes of Academic Programme Committees</w:t>
      </w:r>
    </w:p>
    <w:p w:rsidR="00B945BE" w:rsidRPr="00BB0EB4" w:rsidRDefault="00B945BE" w:rsidP="00364D05">
      <w:pPr>
        <w:numPr>
          <w:ilvl w:val="0"/>
          <w:numId w:val="14"/>
        </w:numPr>
        <w:tabs>
          <w:tab w:val="left" w:pos="1418"/>
        </w:tabs>
        <w:spacing w:beforeLines="120" w:before="288" w:after="0"/>
        <w:ind w:left="360" w:hanging="360"/>
        <w:contextualSpacing/>
        <w:rPr>
          <w:rFonts w:cs="Arial"/>
          <w:color w:val="000000"/>
        </w:rPr>
      </w:pPr>
      <w:r w:rsidRPr="00BB0EB4">
        <w:rPr>
          <w:rFonts w:cs="Arial"/>
          <w:color w:val="000000"/>
        </w:rPr>
        <w:t>Review of progress of School Strategic Plan</w:t>
      </w:r>
    </w:p>
    <w:p w:rsidR="00B945BE" w:rsidRPr="00BB0EB4" w:rsidRDefault="00B945BE" w:rsidP="00364D05">
      <w:pPr>
        <w:numPr>
          <w:ilvl w:val="0"/>
          <w:numId w:val="14"/>
        </w:numPr>
        <w:tabs>
          <w:tab w:val="left" w:pos="1418"/>
        </w:tabs>
        <w:spacing w:beforeLines="120" w:before="288" w:after="0"/>
        <w:ind w:left="360" w:hanging="360"/>
        <w:contextualSpacing/>
        <w:rPr>
          <w:rFonts w:cs="Arial"/>
          <w:color w:val="000000"/>
        </w:rPr>
      </w:pPr>
      <w:r w:rsidRPr="00BB0EB4">
        <w:rPr>
          <w:rFonts w:cs="Arial"/>
          <w:color w:val="000000"/>
        </w:rPr>
        <w:t>Proposed new, and changes to existing programmes</w:t>
      </w:r>
    </w:p>
    <w:p w:rsidR="00B945BE" w:rsidRPr="00BB0EB4" w:rsidRDefault="00B945BE" w:rsidP="00364D05">
      <w:pPr>
        <w:numPr>
          <w:ilvl w:val="0"/>
          <w:numId w:val="14"/>
        </w:numPr>
        <w:tabs>
          <w:tab w:val="left" w:pos="1418"/>
        </w:tabs>
        <w:spacing w:beforeLines="120" w:before="288" w:after="0"/>
        <w:ind w:left="360" w:hanging="360"/>
        <w:contextualSpacing/>
        <w:rPr>
          <w:rFonts w:cs="Arial"/>
          <w:color w:val="000000"/>
        </w:rPr>
      </w:pPr>
      <w:r w:rsidRPr="00BB0EB4">
        <w:rPr>
          <w:rFonts w:cs="Arial"/>
          <w:color w:val="000000"/>
        </w:rPr>
        <w:t>Research activities and development</w:t>
      </w:r>
    </w:p>
    <w:p w:rsidR="00B945BE" w:rsidRPr="00E26743" w:rsidRDefault="00B945BE" w:rsidP="00364D05">
      <w:pPr>
        <w:numPr>
          <w:ilvl w:val="0"/>
          <w:numId w:val="14"/>
        </w:numPr>
        <w:tabs>
          <w:tab w:val="left" w:pos="1418"/>
        </w:tabs>
        <w:spacing w:beforeLines="120" w:before="288" w:after="0"/>
        <w:ind w:left="360" w:hanging="360"/>
        <w:contextualSpacing/>
        <w:rPr>
          <w:rFonts w:cs="Arial"/>
          <w:color w:val="000000"/>
        </w:rPr>
      </w:pPr>
      <w:r w:rsidRPr="00BB0EB4">
        <w:rPr>
          <w:rFonts w:cs="Arial"/>
          <w:color w:val="000000"/>
        </w:rPr>
        <w:t xml:space="preserve">School resource requirements. </w:t>
      </w:r>
    </w:p>
    <w:p w:rsidR="00B945BE" w:rsidRPr="00BB0EB4" w:rsidRDefault="00B945BE" w:rsidP="00364D05">
      <w:pPr>
        <w:pStyle w:val="Heading2"/>
        <w:numPr>
          <w:ilvl w:val="0"/>
          <w:numId w:val="17"/>
        </w:numPr>
        <w:spacing w:beforeLines="120" w:before="288"/>
        <w:ind w:left="0" w:firstLine="0"/>
        <w:contextualSpacing/>
      </w:pPr>
      <w:bookmarkStart w:id="39" w:name="_Toc441748665"/>
      <w:r w:rsidRPr="00BB0EB4">
        <w:t>Documentation Flow and Reporting Structures</w:t>
      </w:r>
      <w:bookmarkEnd w:id="39"/>
    </w:p>
    <w:p w:rsidR="00B945BE" w:rsidRPr="00BB0EB4" w:rsidRDefault="00B945BE" w:rsidP="00364D05">
      <w:pPr>
        <w:spacing w:beforeLines="120" w:before="288" w:after="0"/>
        <w:contextualSpacing/>
        <w:rPr>
          <w:rFonts w:cs="Arial"/>
          <w:color w:val="000000"/>
        </w:rPr>
      </w:pPr>
      <w:r w:rsidRPr="00BB0EB4">
        <w:rPr>
          <w:rFonts w:cs="Arial"/>
          <w:color w:val="000000"/>
        </w:rPr>
        <w:t>Proposals that are made by the Programme Committ</w:t>
      </w:r>
      <w:r w:rsidR="00FB21C1">
        <w:rPr>
          <w:rFonts w:cs="Arial"/>
          <w:color w:val="000000"/>
        </w:rPr>
        <w:t xml:space="preserve">ees usually cluster around (i) </w:t>
      </w:r>
      <w:r w:rsidRPr="00BB0EB4">
        <w:rPr>
          <w:rFonts w:cs="Arial"/>
          <w:color w:val="000000"/>
        </w:rPr>
        <w:t xml:space="preserve">resource requirements for current programme to ensure alignment with student needs; </w:t>
      </w:r>
      <w:r w:rsidR="00FB21C1">
        <w:rPr>
          <w:rFonts w:cs="Arial"/>
          <w:color w:val="000000"/>
        </w:rPr>
        <w:t>(</w:t>
      </w:r>
      <w:r w:rsidRPr="00BB0EB4">
        <w:rPr>
          <w:rFonts w:cs="Arial"/>
          <w:color w:val="000000"/>
        </w:rPr>
        <w:t>ii) induction and retention initiatives; (iii) changes to programmes or new programme proposals and development.</w:t>
      </w:r>
    </w:p>
    <w:p w:rsidR="00B945BE" w:rsidRDefault="00B945BE" w:rsidP="00364D05">
      <w:pPr>
        <w:spacing w:beforeLines="120" w:before="288" w:after="0"/>
        <w:contextualSpacing/>
        <w:rPr>
          <w:rFonts w:cs="Arial"/>
          <w:color w:val="000000"/>
        </w:rPr>
      </w:pPr>
      <w:r w:rsidRPr="00BB0EB4">
        <w:rPr>
          <w:rFonts w:cs="Arial"/>
          <w:color w:val="000000"/>
        </w:rPr>
        <w:t xml:space="preserve">Proposals made by the Policy Committee will typically be related to School strategic direction, new programme proposals and resource requirements. </w:t>
      </w:r>
    </w:p>
    <w:p w:rsidR="003066B5" w:rsidRPr="00BB0EB4" w:rsidRDefault="003066B5" w:rsidP="00364D05">
      <w:pPr>
        <w:spacing w:beforeLines="120" w:before="288" w:after="0"/>
        <w:contextualSpacing/>
        <w:rPr>
          <w:rFonts w:cs="Arial"/>
          <w:color w:val="000000"/>
        </w:rPr>
      </w:pPr>
    </w:p>
    <w:p w:rsidR="00B945BE" w:rsidRDefault="00B945BE" w:rsidP="00364D05">
      <w:pPr>
        <w:spacing w:beforeLines="120" w:before="288" w:after="0"/>
        <w:contextualSpacing/>
        <w:rPr>
          <w:rFonts w:cs="Arial"/>
          <w:color w:val="000000"/>
        </w:rPr>
      </w:pPr>
      <w:r w:rsidRPr="00BB0EB4">
        <w:rPr>
          <w:rFonts w:cs="Arial"/>
          <w:color w:val="000000"/>
        </w:rPr>
        <w:t>All proposals made by these committees are channelled through the Head of School who will decide on the appropriate action and the route required for approval of the proposal, i.e. for action by one more of the following:</w:t>
      </w:r>
    </w:p>
    <w:p w:rsidR="003066B5" w:rsidRPr="00BB0EB4" w:rsidRDefault="003066B5" w:rsidP="00364D05">
      <w:pPr>
        <w:spacing w:beforeLines="120" w:before="288" w:after="0"/>
        <w:contextualSpacing/>
        <w:rPr>
          <w:rFonts w:cs="Arial"/>
          <w:color w:val="000000"/>
        </w:rPr>
      </w:pP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School Policy Committee</w:t>
      </w: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Head of Department</w:t>
      </w: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Head of School</w:t>
      </w: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Executive Committee</w:t>
      </w: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Committees of the Academic Council</w:t>
      </w: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Academic Council</w:t>
      </w:r>
    </w:p>
    <w:p w:rsidR="00B945BE" w:rsidRPr="00BB0EB4" w:rsidRDefault="00B945BE" w:rsidP="00364D05">
      <w:pPr>
        <w:numPr>
          <w:ilvl w:val="0"/>
          <w:numId w:val="15"/>
        </w:numPr>
        <w:spacing w:beforeLines="120" w:before="288" w:after="0"/>
        <w:ind w:left="360" w:hanging="360"/>
        <w:contextualSpacing/>
        <w:rPr>
          <w:rFonts w:cs="Arial"/>
          <w:color w:val="000000"/>
        </w:rPr>
      </w:pPr>
      <w:r w:rsidRPr="00BB0EB4">
        <w:rPr>
          <w:rFonts w:cs="Arial"/>
          <w:color w:val="000000"/>
        </w:rPr>
        <w:t>Governing Body.</w:t>
      </w:r>
    </w:p>
    <w:p w:rsidR="00B945BE" w:rsidRPr="00BB0EB4" w:rsidRDefault="00B945BE" w:rsidP="00364D05">
      <w:pPr>
        <w:spacing w:beforeLines="120" w:before="288" w:after="0"/>
        <w:contextualSpacing/>
        <w:rPr>
          <w:rFonts w:cs="Arial"/>
          <w:color w:val="000000"/>
        </w:rPr>
      </w:pPr>
    </w:p>
    <w:p w:rsidR="00B945BE" w:rsidRPr="00BB0EB4" w:rsidRDefault="00B945BE" w:rsidP="00364D05">
      <w:pPr>
        <w:spacing w:beforeLines="120" w:before="288" w:after="0"/>
        <w:contextualSpacing/>
        <w:rPr>
          <w:rFonts w:cs="Arial"/>
          <w:color w:val="000000"/>
        </w:rPr>
      </w:pPr>
      <w:r w:rsidRPr="00BB0EB4">
        <w:rPr>
          <w:rFonts w:cs="Arial"/>
          <w:color w:val="000000"/>
        </w:rPr>
        <w:t xml:space="preserve">A diagrammatic representation of the communication process is shown in </w:t>
      </w:r>
      <w:hyperlink w:anchor="Figure41" w:history="1">
        <w:r w:rsidRPr="00BB0EB4">
          <w:rPr>
            <w:rFonts w:cs="Arial"/>
            <w:color w:val="000000"/>
          </w:rPr>
          <w:t>Figure 4.1</w:t>
        </w:r>
      </w:hyperlink>
    </w:p>
    <w:p w:rsidR="004A39BD" w:rsidRPr="00BB0EB4" w:rsidRDefault="004A39BD" w:rsidP="00364D05">
      <w:pPr>
        <w:spacing w:beforeLines="120" w:before="288" w:after="0"/>
        <w:contextualSpacing/>
        <w:rPr>
          <w:rFonts w:cs="Arial"/>
          <w:color w:val="000000"/>
        </w:rPr>
      </w:pPr>
    </w:p>
    <w:p w:rsidR="00B945BE" w:rsidRDefault="00B945BE" w:rsidP="00364D05">
      <w:pPr>
        <w:spacing w:beforeLines="120" w:before="288" w:after="0"/>
        <w:contextualSpacing/>
        <w:rPr>
          <w:rFonts w:cs="Arial"/>
          <w:color w:val="000000"/>
        </w:rPr>
      </w:pPr>
      <w:r w:rsidRPr="00BB0EB4">
        <w:rPr>
          <w:rFonts w:cs="Arial"/>
          <w:color w:val="000000"/>
        </w:rPr>
        <w:t xml:space="preserve">It should be noted that feedback is an essential requirement for the success of any quality assurance process.  Inherent in the reporting structures outlined in Figure 4.1 is a requirement that each function feeds back a response to a proposal to the appropriate committee or function head.  This may be done in the form of a: </w:t>
      </w:r>
    </w:p>
    <w:p w:rsidR="00276030" w:rsidRPr="00BB0EB4" w:rsidRDefault="00276030" w:rsidP="00364D05">
      <w:pPr>
        <w:spacing w:beforeLines="120" w:before="288" w:after="0"/>
        <w:contextualSpacing/>
        <w:rPr>
          <w:rFonts w:cs="Arial"/>
          <w:color w:val="000000"/>
        </w:rPr>
      </w:pPr>
    </w:p>
    <w:p w:rsidR="00B945BE" w:rsidRPr="00BB0EB4" w:rsidRDefault="0016633F" w:rsidP="00364D05">
      <w:pPr>
        <w:numPr>
          <w:ilvl w:val="0"/>
          <w:numId w:val="16"/>
        </w:numPr>
        <w:spacing w:beforeLines="120" w:before="288" w:after="0"/>
        <w:ind w:left="360" w:hanging="360"/>
        <w:contextualSpacing/>
        <w:rPr>
          <w:rFonts w:cs="Arial"/>
          <w:color w:val="000000"/>
        </w:rPr>
      </w:pPr>
      <w:r w:rsidRPr="00BB0EB4">
        <w:rPr>
          <w:rFonts w:cs="Arial"/>
          <w:color w:val="000000"/>
        </w:rPr>
        <w:t xml:space="preserve">Formal </w:t>
      </w:r>
      <w:r w:rsidR="00B945BE" w:rsidRPr="00BB0EB4">
        <w:rPr>
          <w:rFonts w:cs="Arial"/>
          <w:color w:val="000000"/>
        </w:rPr>
        <w:t xml:space="preserve">written response </w:t>
      </w:r>
    </w:p>
    <w:p w:rsidR="00B945BE" w:rsidRPr="00BB0EB4" w:rsidRDefault="0016633F" w:rsidP="00364D05">
      <w:pPr>
        <w:numPr>
          <w:ilvl w:val="0"/>
          <w:numId w:val="16"/>
        </w:numPr>
        <w:spacing w:beforeLines="120" w:before="288" w:after="0"/>
        <w:ind w:left="360" w:hanging="360"/>
        <w:contextualSpacing/>
        <w:rPr>
          <w:rFonts w:cs="Arial"/>
          <w:color w:val="000000"/>
        </w:rPr>
      </w:pPr>
      <w:r w:rsidRPr="00BB0EB4">
        <w:rPr>
          <w:rFonts w:cs="Arial"/>
          <w:color w:val="000000"/>
        </w:rPr>
        <w:t xml:space="preserve">Minuted response or </w:t>
      </w:r>
    </w:p>
    <w:p w:rsidR="00B945BE" w:rsidRPr="00BB0EB4" w:rsidRDefault="0016633F" w:rsidP="00364D05">
      <w:pPr>
        <w:numPr>
          <w:ilvl w:val="0"/>
          <w:numId w:val="16"/>
        </w:numPr>
        <w:spacing w:beforeLines="120" w:before="288" w:after="0"/>
        <w:ind w:left="360" w:hanging="360"/>
        <w:contextualSpacing/>
        <w:rPr>
          <w:color w:val="000000"/>
        </w:rPr>
      </w:pPr>
      <w:r w:rsidRPr="00BB0EB4">
        <w:rPr>
          <w:rFonts w:cs="Arial"/>
          <w:i/>
          <w:color w:val="000000"/>
        </w:rPr>
        <w:t>V</w:t>
      </w:r>
      <w:r w:rsidR="00B945BE" w:rsidRPr="00BB0EB4">
        <w:rPr>
          <w:rFonts w:cs="Arial"/>
          <w:color w:val="000000"/>
        </w:rPr>
        <w:t xml:space="preserve">erbal response. </w:t>
      </w:r>
    </w:p>
    <w:p w:rsidR="00B945BE" w:rsidRPr="00BB0EB4" w:rsidRDefault="00B945BE" w:rsidP="00364D05">
      <w:pPr>
        <w:spacing w:beforeLines="120" w:before="288" w:after="0"/>
        <w:contextualSpacing/>
        <w:rPr>
          <w:rFonts w:cs="Arial"/>
          <w:color w:val="000000"/>
        </w:rPr>
      </w:pPr>
    </w:p>
    <w:p w:rsidR="00B945BE" w:rsidRPr="00BB0EB4" w:rsidRDefault="00B945BE" w:rsidP="00364D05">
      <w:pPr>
        <w:spacing w:beforeLines="120" w:before="288" w:after="0"/>
        <w:contextualSpacing/>
        <w:rPr>
          <w:rFonts w:cs="Arial"/>
          <w:color w:val="000000"/>
        </w:rPr>
      </w:pPr>
      <w:r w:rsidRPr="00BB0EB4">
        <w:rPr>
          <w:rFonts w:cs="Arial"/>
          <w:color w:val="000000"/>
        </w:rPr>
        <w:t xml:space="preserve">Where appropriate, the HOS will consult with the Education Development &amp; Quality Manager on matters arising from the Programme or Policy Committee meetings. </w:t>
      </w:r>
    </w:p>
    <w:p w:rsidR="00B74A0F" w:rsidRDefault="00B74A0F" w:rsidP="00364D05">
      <w:pPr>
        <w:pStyle w:val="BodyTextIndent3"/>
        <w:ind w:left="709" w:firstLine="0"/>
        <w:jc w:val="both"/>
        <w:rPr>
          <w:rFonts w:asciiTheme="minorHAnsi" w:eastAsiaTheme="minorEastAsia" w:hAnsiTheme="minorHAnsi" w:cs="Arial"/>
          <w:color w:val="000000"/>
          <w:szCs w:val="22"/>
          <w:lang w:val="en-IE" w:eastAsia="en-IE"/>
        </w:rPr>
      </w:pPr>
    </w:p>
    <w:p w:rsidR="004A39BD" w:rsidRPr="004A39BD" w:rsidRDefault="004A39BD" w:rsidP="00364D05">
      <w:pPr>
        <w:pStyle w:val="BodyTextIndent3"/>
        <w:ind w:left="709" w:firstLine="0"/>
        <w:jc w:val="both"/>
        <w:rPr>
          <w:rFonts w:ascii="Franklin Gothic Book" w:hAnsi="Franklin Gothic Book" w:cs="Arial"/>
          <w:color w:val="000000"/>
          <w:sz w:val="16"/>
          <w:szCs w:val="16"/>
        </w:rPr>
      </w:pPr>
    </w:p>
    <w:p w:rsidR="00B74A0F" w:rsidRPr="002D6068" w:rsidRDefault="00B74A0F" w:rsidP="00364D05">
      <w:pPr>
        <w:pStyle w:val="BodyTextIndent3"/>
        <w:ind w:left="0" w:firstLine="0"/>
        <w:rPr>
          <w:rFonts w:ascii="Franklin Gothic Book" w:hAnsi="Franklin Gothic Book" w:cs="Arial"/>
          <w:b/>
          <w:bCs/>
          <w:color w:val="000000"/>
          <w:szCs w:val="22"/>
        </w:rPr>
      </w:pPr>
    </w:p>
    <w:p w:rsidR="00B74A0F" w:rsidRPr="00A3768B"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64384" behindDoc="0" locked="0" layoutInCell="1" allowOverlap="1" wp14:anchorId="60B125D3" wp14:editId="0704E96C">
                <wp:simplePos x="0" y="0"/>
                <wp:positionH relativeFrom="column">
                  <wp:posOffset>2374265</wp:posOffset>
                </wp:positionH>
                <wp:positionV relativeFrom="paragraph">
                  <wp:posOffset>18415</wp:posOffset>
                </wp:positionV>
                <wp:extent cx="1208405" cy="655955"/>
                <wp:effectExtent l="0" t="0" r="29845" b="48895"/>
                <wp:wrapNone/>
                <wp:docPr id="26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65595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983613" w:rsidRDefault="00B74A0F" w:rsidP="00B74A0F">
                            <w:pPr>
                              <w:jc w:val="center"/>
                              <w:rPr>
                                <w:sz w:val="20"/>
                                <w:szCs w:val="20"/>
                              </w:rPr>
                            </w:pPr>
                            <w:r>
                              <w:rPr>
                                <w:sz w:val="20"/>
                                <w:szCs w:val="20"/>
                              </w:rPr>
                              <w:t>Programme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125D3" id="AutoShape 208" o:spid="_x0000_s1026" style="position:absolute;left:0;text-align:left;margin-left:186.95pt;margin-top:1.45pt;width:95.1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VwxAIAANUFAAAOAAAAZHJzL2Uyb0RvYy54bWysVNtu2zAMfR+wfxD0vtpOc0edokjXYcAu&#10;xbphz4ok29pkSZOUON3Xj6KdNFn7NMwGDNESDw95KF5d71tNdtIHZU1Ji4ucEmm4FcrUJf329e7N&#10;nJIQmRFMWyNL+igDvV69fnXVuaUc2cZqIT0BEBOWnStpE6NbZlngjWxZuLBOGtisrG9ZBNPXmfCs&#10;A/RWZ6M8n2ad9cJ5y2UI8Pe236QrxK8qyePnqgoyEl1S4Bbx6/G7Sd9sdcWWtWeuUXygwf6BRcuU&#10;gaBHqFsWGdl69QyqVdzbYKt4wW2b2apSXGIOkE2R/5XNQ8OcxFygOMEdyxT+Hyz/tLv3RImSjqYF&#10;JYa1INLNNlqMTUb5PJWoc2EJJx/cvU9JBvfB8p+BGLtumKnljfe2ayQTQKxI57Mzh2QEcCWb7qMV&#10;gM8AH6u1r3ybAKEOZI+iPB5FkftIOPwsgMM4n1DCYW86mSwmEwzBlgdv50N8J21L0qKk3m6N+ALK&#10;Ywi2+xAiKiOG7Jj4QUnVatB5xzQpptPpbEAcDmdsecAcNBV3SmvibfyuYoOlSTxxMxzwA3EWCtD/&#10;Dr7erLUnEAFY4zPEqEPv1p+e5PAg0JnHGp8XPYrk8YLLsyCQRX0gp5UhoBRUc77o/UngTEvQvRcM&#10;OxezTOy0IV2q/OwQyGp13DwjehY1nB5DGfB6pc54awSuI1O6XwM9bVIwidd0qKLdRukfGtERoZKY&#10;o/nlAkaIUHBnL+f5NF/MKGG6hmHDo6cvSnJGcHaX3r4VtGtYr0hf9tSp0M29VLg+hkfrhBl2dGri&#10;/jLE/WYP3qmzN1Y8Qm9DbyTt0yyERWP9b0o6mCslDb+2zEtK9HsD7bEoxuM0iNAYT2YjMPzpzuZ0&#10;hxkOUCWNkDQu17EfXlvnVd1ApAJTMzbd2UrFlNITq8GA2YH5DHMuDadTG089TePVHwAAAP//AwBQ&#10;SwMEFAAGAAgAAAAhAE1yvfPgAAAACQEAAA8AAABkcnMvZG93bnJldi54bWxMj8FOwzAMhu9IvENk&#10;JG4sXccKlKZTBZo0xAW2PUDWeE1F41RNtnU8/bwTnCzr//T7c7EYXSeOOITWk4LpJAGBVHvTUqNg&#10;u1k+PIMIUZPRnSdUcMYAi/L2ptC58Sf6xuM6NoJLKORagY2xz6UMtUWnw8T3SJzt/eB05HVopBn0&#10;ictdJ9MkyaTTLfEFq3t8s1j/rA9OwWa6/Pr0c1v1H/b3/L6tVmGfrpS6vxurVxARx/gHw1Wf1aFk&#10;p50/kAmiUzB7mr0wqiDlwfk8e0xB7BhMshRkWcj/H5QXAAAA//8DAFBLAQItABQABgAIAAAAIQC2&#10;gziS/gAAAOEBAAATAAAAAAAAAAAAAAAAAAAAAABbQ29udGVudF9UeXBlc10ueG1sUEsBAi0AFAAG&#10;AAgAAAAhADj9If/WAAAAlAEAAAsAAAAAAAAAAAAAAAAALwEAAF9yZWxzLy5yZWxzUEsBAi0AFAAG&#10;AAgAAAAhAOtJxXDEAgAA1QUAAA4AAAAAAAAAAAAAAAAALgIAAGRycy9lMm9Eb2MueG1sUEsBAi0A&#10;FAAGAAgAAAAhAE1yvfPgAAAACQEAAA8AAAAAAAAAAAAAAAAAHgUAAGRycy9kb3ducmV2LnhtbFBL&#10;BQYAAAAABAAEAPMAAAArBgAAAAA=&#10;" fillcolor="#666" strokecolor="#666" strokeweight="1pt">
                <v:fill color2="#ccc" angle="135" focus="50%" type="gradient"/>
                <v:shadow on="t" color="#7f7f7f" opacity=".5" offset="1pt"/>
                <v:textbox>
                  <w:txbxContent>
                    <w:p w:rsidR="00B74A0F" w:rsidRPr="00983613" w:rsidRDefault="00B74A0F" w:rsidP="00B74A0F">
                      <w:pPr>
                        <w:jc w:val="center"/>
                        <w:rPr>
                          <w:sz w:val="20"/>
                          <w:szCs w:val="20"/>
                        </w:rPr>
                      </w:pPr>
                      <w:r>
                        <w:rPr>
                          <w:sz w:val="20"/>
                          <w:szCs w:val="20"/>
                        </w:rPr>
                        <w:t>Programme Committee</w:t>
                      </w:r>
                    </w:p>
                  </w:txbxContent>
                </v:textbox>
              </v:roundrect>
            </w:pict>
          </mc:Fallback>
        </mc:AlternateContent>
      </w:r>
    </w:p>
    <w:p w:rsidR="00B74A0F" w:rsidRPr="00F16E90" w:rsidRDefault="00B74A0F" w:rsidP="00364D05">
      <w:pPr>
        <w:pStyle w:val="BodyTextIndent3"/>
        <w:ind w:left="0" w:firstLine="0"/>
        <w:jc w:val="both"/>
        <w:rPr>
          <w:rFonts w:ascii="Franklin Gothic Book" w:hAnsi="Franklin Gothic Book" w:cs="Arial"/>
          <w:b/>
          <w:bCs/>
          <w:color w:val="000000"/>
          <w:szCs w:val="22"/>
        </w:rPr>
      </w:pPr>
    </w:p>
    <w:p w:rsidR="00B74A0F" w:rsidRPr="00185205" w:rsidRDefault="00B74A0F" w:rsidP="00364D05">
      <w:pPr>
        <w:pStyle w:val="BodyTextIndent3"/>
        <w:ind w:left="0" w:firstLine="0"/>
        <w:jc w:val="both"/>
        <w:rPr>
          <w:rFonts w:ascii="Franklin Gothic Book" w:hAnsi="Franklin Gothic Book" w:cs="Arial"/>
          <w:b/>
          <w:bCs/>
          <w:color w:val="000000"/>
          <w:szCs w:val="22"/>
        </w:rPr>
      </w:pPr>
    </w:p>
    <w:p w:rsidR="00B74A0F" w:rsidRPr="00E172D6" w:rsidRDefault="00B74A0F" w:rsidP="00364D05">
      <w:pPr>
        <w:pStyle w:val="BodyTextIndent3"/>
        <w:ind w:left="0" w:firstLine="0"/>
        <w:jc w:val="both"/>
        <w:rPr>
          <w:rFonts w:ascii="Franklin Gothic Book" w:hAnsi="Franklin Gothic Book" w:cs="Arial"/>
          <w:b/>
          <w:bCs/>
          <w:color w:val="000000"/>
          <w:szCs w:val="22"/>
        </w:rPr>
      </w:pP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299" distR="114299" simplePos="0" relativeHeight="251679744" behindDoc="0" locked="0" layoutInCell="1" allowOverlap="1" wp14:anchorId="627B7893" wp14:editId="35CD7CEA">
                <wp:simplePos x="0" y="0"/>
                <wp:positionH relativeFrom="column">
                  <wp:posOffset>2964814</wp:posOffset>
                </wp:positionH>
                <wp:positionV relativeFrom="paragraph">
                  <wp:posOffset>38735</wp:posOffset>
                </wp:positionV>
                <wp:extent cx="0" cy="668020"/>
                <wp:effectExtent l="38100" t="38100" r="57150" b="55880"/>
                <wp:wrapNone/>
                <wp:docPr id="32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a:solidFill>
                            <a:srgbClr val="000000"/>
                          </a:solidFill>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81239" id="_x0000_t32" coordsize="21600,21600" o:spt="32" o:oned="t" path="m,l21600,21600e" filled="f">
                <v:path arrowok="t" fillok="f" o:connecttype="none"/>
                <o:lock v:ext="edit" shapetype="t"/>
              </v:shapetype>
              <v:shape id="AutoShape 242" o:spid="_x0000_s1026" type="#_x0000_t32" style="position:absolute;margin-left:233.45pt;margin-top:3.05pt;width:0;height:52.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juNgIAAGwEAAAOAAAAZHJzL2Uyb0RvYy54bWysVNuO2yAQfa/Uf0C8J76skyZWnNXKTvqy&#10;bVfa7QcQwDYqBgQkTlT13zuQi3a7L1XVPBBgZs7MnDl4dX8cJDpw64RWFc6mKUZcUc2E6ir8/WU7&#10;WWDkPFGMSK14hU/c4fv1xw+r0ZQ8172WjFsEIMqVo6lw770pk8TRng/ETbXhCoyttgPxcLRdwiwZ&#10;AX2QSZ6m82TUlhmrKXcObpuzEa8jftty6r+1reMeyQpDbT6uNq67sCbrFSk7S0wv6KUM8g9VDEQo&#10;SHqDaognaG/FO6hBUKudbv2U6iHRbSsojz1AN1n6RzfPPTE89gLkOHOjyf0/WPr18GSRYBW+y5cY&#10;KTLAkB72XsfcKC/yQNFoXAmetXqyoUl6VM/mUdMfDild90R1PLq/nAxEZyEieRMSDs5Aot34RTPw&#10;IZAh8nVs7RAggQl0jGM53cbCjx7R8yWF2/l8keZxYgkpr3HGOv+Z6wGFTYWdt0R0va+1UjB7bbOY&#10;hRwenQ9VkfIaEJIqvRVSRglIhcYKL2f5LAY4LQULxuDmbLerpUUHEkQUf7FFsLx2s3qvWATrOWEb&#10;xZCPfDjPifT9WWqeCPneFHK7ASPJ4RHJ7oIuVcgOLEDxl91ZUz+X6XKz2CyKSZHPN5MibZrJw7Yu&#10;JvNt9mnW3DV13WS/QiNZUfaCMa5CL1d9Z8Xf6efy0s7KvCn8RlryFj2yC8Ve/2PRUQZh8mcN7TQ7&#10;PdmrPEDS0fny/MKbeX2G/euPxPo3AAAA//8DAFBLAwQUAAYACAAAACEApdu03dsAAAAJAQAADwAA&#10;AGRycy9kb3ducmV2LnhtbEyPQU7DMBBF90i9gzWV2FHHBUUQ4lQIhFiwStsDOPE0jojtKLZbw+kZ&#10;xAKWX//pz5t6l+3EzriE0TsJYlMAQ9d7PbpBwvHwenMPLETltJq8QwmfGGDXrK5qVWl/cS2e93Fg&#10;NOJCpSSYGOeK89AbtCps/IyOupNfrIoUl4HrRV1o3E58WxQlt2p0dMGoGZ8N9h/7ZCV0x+6UX9px&#10;+1WI9zfT9immnKS8XuenR2ARc/yD4Uef1KEhp84npwObJNyV5QOhEkoBjPrf3BEoxC3wpub/P2i+&#10;AQAA//8DAFBLAQItABQABgAIAAAAIQC2gziS/gAAAOEBAAATAAAAAAAAAAAAAAAAAAAAAABbQ29u&#10;dGVudF9UeXBlc10ueG1sUEsBAi0AFAAGAAgAAAAhADj9If/WAAAAlAEAAAsAAAAAAAAAAAAAAAAA&#10;LwEAAF9yZWxzLy5yZWxzUEsBAi0AFAAGAAgAAAAhAIOuaO42AgAAbAQAAA4AAAAAAAAAAAAAAAAA&#10;LgIAAGRycy9lMm9Eb2MueG1sUEsBAi0AFAAGAAgAAAAhAKXbtN3bAAAACQEAAA8AAAAAAAAAAAAA&#10;AAAAkAQAAGRycy9kb3ducmV2LnhtbFBLBQYAAAAABAAEAPMAAACYBQAAAAA=&#10;">
                <v:stroke startarrow="classic" endarrow="classic" endarrowwidth="narrow" endarrowlength="long"/>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80768" behindDoc="0" locked="0" layoutInCell="1" allowOverlap="1" wp14:anchorId="273DEADC" wp14:editId="0D67C933">
                <wp:simplePos x="0" y="0"/>
                <wp:positionH relativeFrom="column">
                  <wp:posOffset>2574290</wp:posOffset>
                </wp:positionH>
                <wp:positionV relativeFrom="paragraph">
                  <wp:posOffset>12700</wp:posOffset>
                </wp:positionV>
                <wp:extent cx="800100" cy="274955"/>
                <wp:effectExtent l="0" t="0" r="0" b="0"/>
                <wp:wrapNone/>
                <wp:docPr id="33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DEADC" id="_x0000_t202" coordsize="21600,21600" o:spt="202" path="m,l,21600r21600,l21600,xe">
                <v:stroke joinstyle="miter"/>
                <v:path gradientshapeok="t" o:connecttype="rect"/>
              </v:shapetype>
              <v:shape id="Text Box 238" o:spid="_x0000_s1027" type="#_x0000_t202" style="position:absolute;left:0;text-align:left;margin-left:202.7pt;margin-top:1pt;width:63pt;height:2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MRhgIAABkFAAAOAAAAZHJzL2Uyb0RvYy54bWysVG1v2yAQ/j5p/wHxPfVLnCa26lRNu0yT&#10;uhep3Q8ggGM0DAxI7K7af9+BkzbdizRN8wcM3PHcc3cPXFwOnUR7bp3QqsbZWYoRV1QzobY1/ny/&#10;niwwcp4oRqRWvMYP3OHL5etXF72peK5bLRm3CECUq3pT49Z7UyWJoy3viDvThiswNtp2xMPSbhNm&#10;SQ/onUzyND1Pem2ZsZpy52D3ZjTiZcRvGk79x6Zx3CNZY+Dm42jjuAljsrwg1dYS0wp6oEH+gUVH&#10;hIKgT1A3xBO0s+IXqE5Qq51u/BnVXaKbRlAec4BssvSnbO5aYnjMBYrjzFOZ3P+DpR/2nywSrMbT&#10;KdRHkQ6adM8Hj1Z6QPl0ESrUG1eB450BVz+AATods3XmVtMvDil93RK15VfW6r7lhAHDLJxMTo6O&#10;OC6AbPr3mkEgsvM6Ag2N7UL5oCAI0IHJw1N3AhkKm4sUKgQWCqZ8XpSzWYxAquNhY51/y3WHwqTG&#10;Fpofwcn+1vlAhlRHlxDLaSnYWkgZF3a7uZYW7QkIZR2/A/oLN6mCs9Lh2Ig47gBHiBFsgW1s/GOZ&#10;5UW6ysvJ+nwxnxTrYjYp5+likmblqjxPi7K4WX8PBLOiagVjXN0KxY8izIq/a/LhOozyiTJEfY3L&#10;WT4bO/THJNP4/S7JTni4k1J0sebgFpxIFfr6RrE490TIcZ68pB+rDDU4/mNVogpC40cJ+GEzRMlF&#10;iQSFbDR7AFlYDW2DDsN7ApNW228Y9XA3a+y+7ojlGMl3CqRVZkUBbj4uitk8h4U9tWxOLURRgKqx&#10;x2icXvvxAdgZK7YtRBrFrPQVyLERUSrPrA4ihvsXczq8FeGCn66j1/OLtvwBAAD//wMAUEsDBBQA&#10;BgAIAAAAIQC+I5nP3AAAAAgBAAAPAAAAZHJzL2Rvd25yZXYueG1sTI/dTsJAEIXvTXyHzZh4Y2QL&#10;tCClW6ImGm9BHmDaDm1jd7bpLrS8veOVXJ58J+cn2022UxcafOvYwHwWgSIuXdVybeD4/fH8AsoH&#10;5Ao7x2TgSh52+f1dhmnlRt7T5RBqJSHsUzTQhNCnWvuyIYt+5npiYSc3WAwih1pXA44Sbju9iKKV&#10;ttiyNDTY03tD5c/hbA2cvsanZDMWn+G43serN2zXhbsa8/gwvW5BBZrCvxn+5st0yGVT4c5cedUZ&#10;iKMkFquBhVwSniznogsByRJ0nunbA/kvAAAA//8DAFBLAQItABQABgAIAAAAIQC2gziS/gAAAOEB&#10;AAATAAAAAAAAAAAAAAAAAAAAAABbQ29udGVudF9UeXBlc10ueG1sUEsBAi0AFAAGAAgAAAAhADj9&#10;If/WAAAAlAEAAAsAAAAAAAAAAAAAAAAALwEAAF9yZWxzLy5yZWxzUEsBAi0AFAAGAAgAAAAhAInt&#10;kxGGAgAAGQUAAA4AAAAAAAAAAAAAAAAALgIAAGRycy9lMm9Eb2MueG1sUEsBAi0AFAAGAAgAAAAh&#10;AL4jmc/cAAAACAEAAA8AAAAAAAAAAAAAAAAA4AQAAGRycy9kb3ducmV2LnhtbFBLBQYAAAAABAAE&#10;APMAAADpBQAAAAA=&#10;" stroked="f">
                <v:textbox>
                  <w:txbxContent>
                    <w:p w:rsidR="00B74A0F" w:rsidRPr="0095050A" w:rsidRDefault="00B74A0F" w:rsidP="00B74A0F">
                      <w:pPr>
                        <w:shd w:val="clear" w:color="auto" w:fill="FFFFFF"/>
                        <w:jc w:val="center"/>
                        <w:rPr>
                          <w:sz w:val="20"/>
                          <w:szCs w:val="20"/>
                        </w:rPr>
                      </w:pPr>
                      <w:r>
                        <w:rPr>
                          <w:sz w:val="20"/>
                        </w:rPr>
                        <w:t>Proposals</w:t>
                      </w:r>
                    </w:p>
                  </w:txbxContent>
                </v:textbox>
              </v:shape>
            </w:pict>
          </mc:Fallback>
        </mc:AlternateContent>
      </w:r>
    </w:p>
    <w:p w:rsidR="00B74A0F" w:rsidRPr="00E172D6"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7696" behindDoc="0" locked="0" layoutInCell="1" allowOverlap="1" wp14:anchorId="619E63BF" wp14:editId="14657566">
                <wp:simplePos x="0" y="0"/>
                <wp:positionH relativeFrom="column">
                  <wp:posOffset>2378710</wp:posOffset>
                </wp:positionH>
                <wp:positionV relativeFrom="paragraph">
                  <wp:posOffset>71120</wp:posOffset>
                </wp:positionV>
                <wp:extent cx="1208405" cy="532130"/>
                <wp:effectExtent l="0" t="0" r="29845" b="58420"/>
                <wp:wrapNone/>
                <wp:docPr id="238"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53213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983613" w:rsidRDefault="00B74A0F" w:rsidP="00B74A0F">
                            <w:pPr>
                              <w:jc w:val="center"/>
                              <w:rPr>
                                <w:sz w:val="20"/>
                                <w:szCs w:val="20"/>
                              </w:rPr>
                            </w:pPr>
                            <w:r w:rsidRPr="00983613">
                              <w:rPr>
                                <w:sz w:val="20"/>
                                <w:szCs w:val="20"/>
                              </w:rPr>
                              <w:t>Head of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E63BF" id="AutoShape 231" o:spid="_x0000_s1028" style="position:absolute;left:0;text-align:left;margin-left:187.3pt;margin-top:5.6pt;width:95.15pt;height:4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WxgIAANwFAAAOAAAAZHJzL2Uyb0RvYy54bWysVNuO0zAQfUfiHyy/s7n0Xm26WnVZhLTA&#10;igXx7NpOYnBsY7tNy9czttPSsvuESKTIE8+cuZyZub7ZdxLtuHVCqwoXVzlGXFHNhGoq/PXL/Zs5&#10;Rs4TxYjUilf4wB2+Wb1+dd2bJS91qyXjFgGIcsveVLj13iyzzNGWd8RdacMVXNbadsSDaJuMWdID&#10;eiezMs+nWa8tM1ZT7hz8vUuXeBXx65pT/6muHfdIVhhi8/Fr43cTvtnqmiwbS0wr6BAG+YcoOiIU&#10;OD1B3RFP0NaKZ1CdoFY7XfsrqrtM17WgPOYA2RT5X9k8tcTwmAsUx5lTmdz/g6Ufd48WCVbhcgRU&#10;KdIBSbdbr6NvVI6KUKLeuCVoPplHG5J05kHTHw4pvW6JavittbpvOWEQWNTPLgyC4MAUbfoPmgE+&#10;AfxYrX1tuwAIdUD7SMrhRArfe0ThZ1Hm83E+wYjC3WRUFqPIWkaWR2tjnX/HdYfCocJWbxX7DMxH&#10;F2T34Hxkhg3ZEfYdo7qTwPOOSFRMp9NZSBIQB2U4HTEHTtm9kBJZ7b8J38bShDjjpTviO2Q0FCD9&#10;drbZrKVF4KHC4AGewUfjklnSnuTwRKALi3V8XrQogsULJs+cQBbNMTgpFAKmoJrzRbJHjhLJgfdE&#10;WOzcmGWITirUh8rPjo60FKfLi0AvvLpztUhDHK/QGW8Vi2dPhExnCE+q4IzHMR2qqLee26eW9YiJ&#10;QGY5Hy2gL5mAmR3N82m+mGFEZAPLhnqLX6TkIsDZfXhTK0jTksRIKnsifVCPDXByH6WzyGJHhyZO&#10;w+D3m32amuN4bDQ7QItDi4QWCCsRDq22vzDqYb1U2P3cEssxku8VdMmiGI/DPorCeDIrQbDnN5vz&#10;G6IoQFXYQ+7xuPZph22NFU0LnoqYodJhdGvhQ2Zh7FJUgwArJKY1rLuwo87lqPVnKa9+AwAA//8D&#10;AFBLAwQUAAYACAAAACEAWBSBquAAAAAJAQAADwAAAGRycy9kb3ducmV2LnhtbEyPQU7DMBBF90jc&#10;wRokdtRJaAINcaoIVKmoG2h7ADeZxhHxOIrdNuX0DCtYjv7T/2+K5WR7ccbRd44UxLMIBFLtmo5a&#10;Bfvd6uEZhA+aGt07QgVX9LAsb28KnTfuQp943oZWcAn5XCswIQy5lL42aLWfuQGJs6MbrQ58jq1s&#10;Rn3hctvLJIoyaXVHvGD0gK8G66/tySrYxauPjUtNNbyb7+vbvlr7Y7JW6v5uql5ABJzCHwy/+qwO&#10;JTsd3IkaL3oFj0/zjFEO4gQEA2k2X4A4KFikEciykP8/KH8AAAD//wMAUEsBAi0AFAAGAAgAAAAh&#10;ALaDOJL+AAAA4QEAABMAAAAAAAAAAAAAAAAAAAAAAFtDb250ZW50X1R5cGVzXS54bWxQSwECLQAU&#10;AAYACAAAACEAOP0h/9YAAACUAQAACwAAAAAAAAAAAAAAAAAvAQAAX3JlbHMvLnJlbHNQSwECLQAU&#10;AAYACAAAACEAjlJ/1sYCAADcBQAADgAAAAAAAAAAAAAAAAAuAgAAZHJzL2Uyb0RvYy54bWxQSwEC&#10;LQAUAAYACAAAACEAWBSBquAAAAAJAQAADwAAAAAAAAAAAAAAAAAgBQAAZHJzL2Rvd25yZXYueG1s&#10;UEsFBgAAAAAEAAQA8wAAAC0GAAAAAA==&#10;" fillcolor="#666" strokecolor="#666" strokeweight="1pt">
                <v:fill color2="#ccc" angle="135" focus="50%" type="gradient"/>
                <v:shadow on="t" color="#7f7f7f" opacity=".5" offset="1pt"/>
                <v:textbox>
                  <w:txbxContent>
                    <w:p w:rsidR="00B74A0F" w:rsidRPr="00983613" w:rsidRDefault="00B74A0F" w:rsidP="00B74A0F">
                      <w:pPr>
                        <w:jc w:val="center"/>
                        <w:rPr>
                          <w:sz w:val="20"/>
                          <w:szCs w:val="20"/>
                        </w:rPr>
                      </w:pPr>
                      <w:r w:rsidRPr="00983613">
                        <w:rPr>
                          <w:sz w:val="20"/>
                          <w:szCs w:val="20"/>
                        </w:rPr>
                        <w:t>Head of Department</w:t>
                      </w:r>
                    </w:p>
                  </w:txbxContent>
                </v:textbox>
              </v:roundrect>
            </w:pict>
          </mc:Fallback>
        </mc:AlternateContent>
      </w:r>
    </w:p>
    <w:p w:rsidR="00B74A0F" w:rsidRPr="00E172D6"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299" distR="114299" simplePos="0" relativeHeight="251674624" behindDoc="0" locked="0" layoutInCell="1" allowOverlap="1" wp14:anchorId="135589D2" wp14:editId="539506DE">
                <wp:simplePos x="0" y="0"/>
                <wp:positionH relativeFrom="column">
                  <wp:posOffset>2974339</wp:posOffset>
                </wp:positionH>
                <wp:positionV relativeFrom="paragraph">
                  <wp:posOffset>133350</wp:posOffset>
                </wp:positionV>
                <wp:extent cx="0" cy="668020"/>
                <wp:effectExtent l="38100" t="38100" r="57150" b="55880"/>
                <wp:wrapNone/>
                <wp:docPr id="24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a:solidFill>
                            <a:srgbClr val="000000"/>
                          </a:solidFill>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F2F75" id="AutoShape 242" o:spid="_x0000_s1026" type="#_x0000_t32" style="position:absolute;margin-left:234.2pt;margin-top:10.5pt;width:0;height:52.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JvNgIAAGwEAAAOAAAAZHJzL2Uyb0RvYy54bWysVE2P2yAQvVfqf0Dcs/6okybWOquVnfSy&#10;7Uba7Q8ggG1UDAjYOFHV/94BJ9Fu91JVzYEAM/Nm5s3Dt3fHQaIDt05oVeHsJsWIK6qZUF2Fvz9v&#10;Z0uMnCeKEakVr/CJO3y3/vjhdjQlz3WvJeMWAYhy5Wgq3HtvyiRxtOcDcTfacAXGVtuBeDjaLmGW&#10;jIA+yCRP00UyasuM1ZQ7B7fNZMTriN+2nPrHtnXcI1lhqM3H1cZ1H9ZkfUvKzhLTC3oug/xDFQMR&#10;CpJeoRriCXqx4h3UIKjVTrf+huoh0W0rKI89QDdZ+kc3Tz0xPPYC5Dhzpcn9P1j67bCzSLAK58Uc&#10;I0UGGNL9i9cxN8qLPFA0GleCZ612NjRJj+rJPGj6wyGl656ojkf355OB6CxEJG9CwsEZSLQfv2oG&#10;PgQyRL6OrR0CJDCBjnEsp+tY+NEjOl1SuF0slmkeJ5aQ8hJnrPNfuB5Q2FTYeUtE1/taKwWz1zaL&#10;WcjhwflQFSkvASGp0lshZZSAVGis8Gqez2OA01KwYAxuznb7Wlp0IEFE8RdbBMtrN6tfFItgPSds&#10;oxjykQ/nOZG+n6TmiZDvTSG3GzCSHB6R7M7oUoXswAIUf95Nmvq5Sleb5WZZzIp8sZkVadPM7rd1&#10;MVtss8/z5lNT1032KzSSFWUvGOMq9HLRd1b8nX7OL21S5lXhV9KSt+iRXSj28h+LjjIIk580tNfs&#10;tLMXeYCko/P5+YU38/oM+9cfifVvAAAA//8DAFBLAwQUAAYACAAAACEA4RNyY9wAAAAKAQAADwAA&#10;AGRycy9kb3ducmV2LnhtbEyPQU7DMBBF90jcwRokdtSJVUVVGqdCIMSCVUoP4MRuHBGPo9huDadn&#10;EAtYzszTn/ebQ3Yzu5g1TB4llJsCmMHB6wlHCaf3l4cdsBAVajV7NBI+TYBDe3vTqFr7K3bmcowj&#10;oxAMtZJgY1xqzsNgjVNh4xeDdDv71alI4zpyvaorhbuZi6KouFMT0gerFvNkzfBxTE5Cf+rP+bmb&#10;xFdRvr3abkgx5STl/V1+3AOLJsc/GH70SR1acup9Qh3YLGFb7baEShAldSLgd9ETKSoBvG34/wrt&#10;NwAAAP//AwBQSwECLQAUAAYACAAAACEAtoM4kv4AAADhAQAAEwAAAAAAAAAAAAAAAAAAAAAAW0Nv&#10;bnRlbnRfVHlwZXNdLnhtbFBLAQItABQABgAIAAAAIQA4/SH/1gAAAJQBAAALAAAAAAAAAAAAAAAA&#10;AC8BAABfcmVscy8ucmVsc1BLAQItABQABgAIAAAAIQBDoEJvNgIAAGwEAAAOAAAAAAAAAAAAAAAA&#10;AC4CAABkcnMvZTJvRG9jLnhtbFBLAQItABQABgAIAAAAIQDhE3Jj3AAAAAoBAAAPAAAAAAAAAAAA&#10;AAAAAJAEAABkcnMvZG93bnJldi54bWxQSwUGAAAAAAQABADzAAAAmQUAAAAA&#10;">
                <v:stroke startarrow="classic" endarrow="classic" endarrowwidth="narrow" endarrowlength="long"/>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5648" behindDoc="0" locked="0" layoutInCell="1" allowOverlap="1" wp14:anchorId="17355ABA" wp14:editId="74E65082">
                <wp:simplePos x="0" y="0"/>
                <wp:positionH relativeFrom="column">
                  <wp:posOffset>2583815</wp:posOffset>
                </wp:positionH>
                <wp:positionV relativeFrom="paragraph">
                  <wp:posOffset>126365</wp:posOffset>
                </wp:positionV>
                <wp:extent cx="800100" cy="274955"/>
                <wp:effectExtent l="0" t="0" r="0" b="0"/>
                <wp:wrapNone/>
                <wp:docPr id="2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5ABA" id="_x0000_s1029" type="#_x0000_t202" style="position:absolute;left:0;text-align:left;margin-left:203.45pt;margin-top:9.95pt;width:63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whwIAABk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FzOMFOmApHs+eLTUA8rP56FCvXEVON4ZcPUDGIDpmK0zt5p+cUjpVUvUll9bq/uWEwYRZuFkcnJ0&#10;xHEBZNO/1wwuIjuvI9DQ2C6UDwqCAB2YenhiJwRDYXOeQoXAQsGUz4pyOo03kOp42Fjn33LdoTCp&#10;sQXyIzjZ3zofgiHV0SXc5bQUbC2kjAu73aykRXsCQlnH74D+wk2q4Kx0ODYijjsQI9wRbCHaSPxj&#10;meVFuszLyfpiPpsU62I6KWfpfJJm5bK8SIuyuFl/DwFmRdUKxri6FYofRZgVf0fyoR1G+UQZor7G&#10;5TSfjgz9Mck0fr9LshMeelKKLtYc3IITqQKvbxSLc0+EHOfJy/BjlaEGx3+sSlRBIH6UgB82Q5Tc&#10;eQAOCtlo9gCysBpoA4bhPYFJq+03jHrozRq7rztiOUbynQJplVlRhGaOi2I6y2FhTy2bUwtRFKBq&#10;7DEapys/PgA7Y8W2hZtGMSt9DXJsRJTKc1QHEUP/xZwOb0Vo8NN19Hp+0RY/AAAA//8DAFBLAwQU&#10;AAYACAAAACEA7kirpt0AAAAJAQAADwAAAGRycy9kb3ducmV2LnhtbEyPQU+DQBCF7yb+h82YeDF2&#10;kbZUkKVRE43X1v6AAaZAZGcJuy303zue7Glm8l7efC/fzrZXZxp959jA0yICRVy5uuPGwOH74/EZ&#10;lA/INfaOycCFPGyL25scs9pNvKPzPjRKQthnaKANYci09lVLFv3CDcSiHd1oMcg5NroecZJw2+s4&#10;ihJtsWP50OJA7y1VP/uTNXD8mh7W6VR+hsNmt0resNuU7mLM/d38+gIq0Bz+zfCHL+hQCFPpTlx7&#10;1RtYRUkqVhFSmWJYL2NZSgPJMgZd5Pq6QfELAAD//wMAUEsBAi0AFAAGAAgAAAAhALaDOJL+AAAA&#10;4QEAABMAAAAAAAAAAAAAAAAAAAAAAFtDb250ZW50X1R5cGVzXS54bWxQSwECLQAUAAYACAAAACEA&#10;OP0h/9YAAACUAQAACwAAAAAAAAAAAAAAAAAvAQAAX3JlbHMvLnJlbHNQSwECLQAUAAYACAAAACEA&#10;IorT8IcCAAAZBQAADgAAAAAAAAAAAAAAAAAuAgAAZHJzL2Uyb0RvYy54bWxQSwECLQAUAAYACAAA&#10;ACEA7kirpt0AAAAJAQAADwAAAAAAAAAAAAAAAADhBAAAZHJzL2Rvd25yZXYueG1sUEsFBgAAAAAE&#10;AAQA8wAAAOsFAAAAAA==&#10;" stroked="f">
                <v:textbox>
                  <w:txbxContent>
                    <w:p w:rsidR="00B74A0F" w:rsidRPr="0095050A" w:rsidRDefault="00B74A0F" w:rsidP="00B74A0F">
                      <w:pPr>
                        <w:shd w:val="clear" w:color="auto" w:fill="FFFFFF"/>
                        <w:jc w:val="center"/>
                        <w:rPr>
                          <w:sz w:val="20"/>
                          <w:szCs w:val="20"/>
                        </w:rPr>
                      </w:pPr>
                      <w:r>
                        <w:rPr>
                          <w:sz w:val="20"/>
                        </w:rPr>
                        <w:t>Proposals</w:t>
                      </w:r>
                    </w:p>
                  </w:txbxContent>
                </v:textbox>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2576" behindDoc="0" locked="0" layoutInCell="1" allowOverlap="1" wp14:anchorId="42AB7B3F" wp14:editId="47A3E8A4">
                <wp:simplePos x="0" y="0"/>
                <wp:positionH relativeFrom="column">
                  <wp:posOffset>1734185</wp:posOffset>
                </wp:positionH>
                <wp:positionV relativeFrom="paragraph">
                  <wp:posOffset>55880</wp:posOffset>
                </wp:positionV>
                <wp:extent cx="390525" cy="1249045"/>
                <wp:effectExtent l="0" t="0" r="9525" b="8255"/>
                <wp:wrapNone/>
                <wp:docPr id="24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Minutes/ Proposals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7B3F" id="Text Box 228" o:spid="_x0000_s1030" type="#_x0000_t202" style="position:absolute;left:0;text-align:left;margin-left:136.55pt;margin-top:4.4pt;width:30.75pt;height:9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XphwIAAB0FAAAOAAAAZHJzL2Uyb0RvYy54bWysVFtv2yAUfp+0/4B4T32Z08RWnKppl2lS&#10;d5Ha/QACOEbDwIDErqb+9x1wkqa7SNM0P2AO5/Cd23dYXA2dRHtundCqxtlFihFXVDOhtjX+8rCe&#10;zDFynihGpFa8xo/c4avl61eL3lQ8162WjFsEIMpVvalx672pksTRlnfEXWjDFSgbbTviQbTbhFnS&#10;A3onkzxNL5NeW2asptw5OL0dlXgZ8ZuGU/+paRz3SNYYYvNxtXHdhDVZLki1tcS0gh7CIP8QRUeE&#10;AqcnqFviCdpZ8QtUJ6jVTjf+guou0U0jKI85QDZZ+lM29y0xPOYCxXHmVCb3/2Dpx/1niwSrcV5k&#10;GCnSQZMe+ODRSg8oz+ehQr1xFRjeGzD1Ayig0zFbZ+40/eqQ0jctUVt+ba3uW04YRJiFm8nZ1RHH&#10;BZBN/0EzcER2XkegobFdKB8UBAE6dOrx1J0QDIXDN2U6zacYUVBleVGmxTS6INXxtrHOv+O6Q2FT&#10;Ywvdj+hkf+d8iIZUR5PgzGkp2FpIGQW73dxIi/YEmLKO3wH9hZlUwVjpcG1EHE8gSPARdCHc2Pnv&#10;JUSZrvJysr6czybFuphOylk6n6RZuSov06IsbtdPIcCsqFrBGFd3QvEjC7Pi77p8mIeRP5GHqK9x&#10;GUoV8/pjkmn8fpdkJzwMpRRdjecnI1KFxr5VDNImlSdCjvvkZfixylCD4z9WJdIgdH7kgB82Q+Rc&#10;EbwHimw0ewReWA1tg+bDgwKbsOYzEHuYzxq7bztiOUbyvQJ6lVlRhIGOQjGd5SDYc83mXEMUbTWM&#10;vcdo3N748RHYGSu2LTgbCa30NVCyEZEtz4EdiAwzGNM6vBdhyM/laPX8qi1/AAAA//8DAFBLAwQU&#10;AAYACAAAACEAFaxZ0t4AAAAJAQAADwAAAGRycy9kb3ducmV2LnhtbEyPwU7DMBBE70j8g7VI3Kjd&#10;hIYqxKkKEiekSpSI8zY2SWi8jmI3DXw9y4keV280+6bYzK4Xkx1D50nDcqFAWKq96ajRUL2/3K1B&#10;hIhksPdkNXzbAJvy+qrA3PgzvdlpHxvBJRRy1NDGOORShrq1DsPCD5aYffrRYeRzbKQZ8czlrpeJ&#10;Upl02BF/aHGwz62tj/uT0zCpn6pO0cvX3VdWHbdt8jTtPrS+vZm3jyCineN/GP70WR1Kdjr4E5kg&#10;eg3JQ7rkqIY1L2CepvcZiAMDtVqBLAt5uaD8BQAA//8DAFBLAQItABQABgAIAAAAIQC2gziS/gAA&#10;AOEBAAATAAAAAAAAAAAAAAAAAAAAAABbQ29udGVudF9UeXBlc10ueG1sUEsBAi0AFAAGAAgAAAAh&#10;ADj9If/WAAAAlAEAAAsAAAAAAAAAAAAAAAAALwEAAF9yZWxzLy5yZWxzUEsBAi0AFAAGAAgAAAAh&#10;AJKOxemHAgAAHQUAAA4AAAAAAAAAAAAAAAAALgIAAGRycy9lMm9Eb2MueG1sUEsBAi0AFAAGAAgA&#10;AAAhABWsWdLeAAAACQEAAA8AAAAAAAAAAAAAAAAA4QQAAGRycy9kb3ducmV2LnhtbFBLBQYAAAAA&#10;BAAEAPMAAADsBQAAAAA=&#10;" stroked="f">
                <v:textbox style="layout-flow:vertical;mso-layout-flow-alt:bottom-to-top">
                  <w:txbxContent>
                    <w:p w:rsidR="00B74A0F" w:rsidRPr="0095050A" w:rsidRDefault="00B74A0F" w:rsidP="00B74A0F">
                      <w:pPr>
                        <w:shd w:val="clear" w:color="auto" w:fill="FFFFFF"/>
                        <w:jc w:val="center"/>
                        <w:rPr>
                          <w:sz w:val="20"/>
                          <w:szCs w:val="20"/>
                        </w:rPr>
                      </w:pPr>
                      <w:r>
                        <w:rPr>
                          <w:sz w:val="20"/>
                        </w:rPr>
                        <w:t>Minutes/ Proposals</w:t>
                      </w:r>
                    </w:p>
                  </w:txbxContent>
                </v:textbox>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6672" behindDoc="0" locked="0" layoutInCell="1" allowOverlap="1" wp14:anchorId="7620C3BA" wp14:editId="6201A2D7">
                <wp:simplePos x="0" y="0"/>
                <wp:positionH relativeFrom="column">
                  <wp:posOffset>3745230</wp:posOffset>
                </wp:positionH>
                <wp:positionV relativeFrom="paragraph">
                  <wp:posOffset>99695</wp:posOffset>
                </wp:positionV>
                <wp:extent cx="361950" cy="819150"/>
                <wp:effectExtent l="0" t="0" r="0" b="0"/>
                <wp:wrapNone/>
                <wp:docPr id="24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Proposals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C3BA" id="_x0000_s1031" type="#_x0000_t202" style="position:absolute;left:0;text-align:left;margin-left:294.9pt;margin-top:7.85pt;width:28.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S4hAIAABwFAAAOAAAAZHJzL2Uyb0RvYy54bWysVNmO2yAUfa/Uf0C8Z7yMs9iKM5qlqSpN&#10;F2mmH0AAx6gYKJDYo6r/3gtOMpkuUlXVDxi4l3OXc2B5NXQS7bl1QqsaZxcpRlxRzYTa1vjz43qy&#10;wMh5ohiRWvEaP3GHr1avXy17U/Fct1oybhGAKFf1psat96ZKEkdb3hF3oQ1XYGy07YiHpd0mzJIe&#10;0DuZ5Gk6S3ptmbGacudg92404lXEbxpO/cemcdwjWWPIzcfRxnETxmS1JNXWEtMKekiD/EMWHREK&#10;gp6g7ognaGfFL1CdoFY73fgLqrtEN42gPNYA1WTpT9U8tMTwWAs0x5lTm9z/g6Uf9p8sEqzGeVFi&#10;pEgHJD3ywaMbPaD8chE61BtXgeODAVc/gAGYjtU6c6/pF4eUvm2J2vJra3XfcsIgwyycTM6Ojjgu&#10;gGz695pBILLzOgINje1C+6AhCNCBqacTOyEZCpuXs6ycgoWCaZGVGcxDBFIdDxvr/FuuOxQmNbZA&#10;fgQn+3vnR9ejS4jltBRsLaSMC7vd3EqL9gSEso7fAf2Fm1TBWelwbEQcdyBHiBFsIdtI/Lcyy4v0&#10;Ji8n69liPinWxXRSztPFJM3Km3KWFmVxt/4eEsyKqhWMcXUvFD+KMCv+juTDdRjlE2WI+hqX03w6&#10;MvTHItP4/a7ITni4k1J00OeTE6kCr28Ug7JJ5YmQ4zx5mX4kBHpw/MeuRBUE4kcJ+GEzRMlNQ/Sg&#10;kI1mTyALq4E2YBjeE5iEMZ/DsofrWWP3dUcsx0i+U6CuMisKMPm4KKbzHBb23LI5txBFWw233mM0&#10;Tm/9+AbsjBXbFoKNelb6GhTZiKiW58QOOoYrGMs6PBfhjp+vo9fzo7b6AQAA//8DAFBLAwQUAAYA&#10;CAAAACEAfvn+Cd8AAAAKAQAADwAAAGRycy9kb3ducmV2LnhtbEyPwU7DMBBE70j8g7VI3KhDSdM2&#10;xKkKEiekSpSI8zZ249B4HcVuGvh6lhMcd2Y0+6bYTK4ToxlC60nB/SwBYaj2uqVGQfX+crcCESKS&#10;xs6TUfBlAmzK66sCc+0v9GbGfWwEl1DIUYGNsc+lDLU1DsPM94bYO/rBYeRzaKQe8MLlrpPzJMmk&#10;w5b4g8XePFtTn/Znp2BMvqv6Ab183X1m1Wlr50/j7kOp25tp+wgimin+heEXn9GhZKaDP5MOolOw&#10;WK0ZPbKxWILgQJZmLBxYSNMlyLKQ/yeUPwAAAP//AwBQSwECLQAUAAYACAAAACEAtoM4kv4AAADh&#10;AQAAEwAAAAAAAAAAAAAAAAAAAAAAW0NvbnRlbnRfVHlwZXNdLnhtbFBLAQItABQABgAIAAAAIQA4&#10;/SH/1gAAAJQBAAALAAAAAAAAAAAAAAAAAC8BAABfcmVscy8ucmVsc1BLAQItABQABgAIAAAAIQDX&#10;FyS4hAIAABwFAAAOAAAAAAAAAAAAAAAAAC4CAABkcnMvZTJvRG9jLnhtbFBLAQItABQABgAIAAAA&#10;IQB++f4J3wAAAAoBAAAPAAAAAAAAAAAAAAAAAN4EAABkcnMvZG93bnJldi54bWxQSwUGAAAAAAQA&#10;BADzAAAA6gUAAAAA&#10;" stroked="f">
                <v:textbox style="layout-flow:vertical;mso-layout-flow-alt:bottom-to-top">
                  <w:txbxContent>
                    <w:p w:rsidR="00B74A0F" w:rsidRPr="0095050A" w:rsidRDefault="00B74A0F" w:rsidP="00B74A0F">
                      <w:pPr>
                        <w:shd w:val="clear" w:color="auto" w:fill="FFFFFF"/>
                        <w:jc w:val="center"/>
                        <w:rPr>
                          <w:sz w:val="20"/>
                          <w:szCs w:val="20"/>
                        </w:rPr>
                      </w:pPr>
                      <w:r>
                        <w:rPr>
                          <w:sz w:val="20"/>
                        </w:rPr>
                        <w:t>Proposals</w:t>
                      </w:r>
                    </w:p>
                  </w:txbxContent>
                </v:textbox>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59264" behindDoc="0" locked="0" layoutInCell="1" allowOverlap="1" wp14:anchorId="1B2B4DE1" wp14:editId="6757821C">
                <wp:simplePos x="0" y="0"/>
                <wp:positionH relativeFrom="column">
                  <wp:posOffset>4343400</wp:posOffset>
                </wp:positionH>
                <wp:positionV relativeFrom="paragraph">
                  <wp:posOffset>146049</wp:posOffset>
                </wp:positionV>
                <wp:extent cx="1285875" cy="523875"/>
                <wp:effectExtent l="0" t="0" r="47625" b="66675"/>
                <wp:wrapNone/>
                <wp:docPr id="24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238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983613" w:rsidRDefault="00B74A0F" w:rsidP="00B74A0F">
                            <w:pPr>
                              <w:jc w:val="center"/>
                              <w:rPr>
                                <w:sz w:val="20"/>
                                <w:szCs w:val="20"/>
                              </w:rPr>
                            </w:pPr>
                            <w:r w:rsidRPr="00983613">
                              <w:rPr>
                                <w:sz w:val="20"/>
                                <w:szCs w:val="20"/>
                              </w:rPr>
                              <w:t>Executive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2B4DE1" id="AutoShape 221" o:spid="_x0000_s1032" style="position:absolute;left:0;text-align:left;margin-left:342pt;margin-top:11.5pt;width:10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5wxAIAANwFAAAOAAAAZHJzL2Uyb0RvYy54bWysVNtu2zAMfR+wfxD0vjp2c0edokjXYcAu&#10;xbphz4ok29pkSZOUON3Xj6KdNFn7NMwGDNEkDy+H4tX1vtVkJ31Q1pQ0vxhRIg23Qpm6pN++3r2Z&#10;UxIiM4Jpa2RJH2Wg16vXr646t5SFbawW0hMAMWHZuZI2MbpllgXeyJaFC+ukAWVlfcsiiL7OhGcd&#10;oLc6K0ajadZZL5y3XIYAf297JV0hflVJHj9XVZCR6JJCbhG/Hr+b9M1WV2xZe+YaxYc02D9k0TJl&#10;IOgR6pZFRrZePYNqFfc22CpecNtmtqoUl1gDVJOP/qrmoWFOYi3QnOCObQr/D5Z/2t17okRJizFQ&#10;ZVgLJN1so8XYpCjy1KLOhSVYPrh7n4oM7oPlPwMxdt0wU8sb723XSCYgMbTPzhySEMCVbLqPVgA+&#10;A3zs1r7ybQKEPpA9kvJ4JEXuI+HwMy/mk/lsQgkH3aS4TGdIKWPLg7fzIb6TtiXpUFJvt0Z8AeYx&#10;BNt9CBGZEUN1TPygpGo18LxjmuTT6XQ2IA7GgH3AHDgVd0pr4m38rmKDrUl5ojIc8ANxFhrQ/w6+&#10;3qy1JxChpBABniFGHXq33noyggeBzjzW+LzokSePF1yeBYEq6kNyWhkCTEE354venwTOtATee8Jw&#10;crHKlJ02pEudnx0CWa2OyrNEz6KGUzOkAa9Xmoy3RuA5MqX7M6SnTQom8ZoOXbTbKP1DIzoiVCKz&#10;mF8uYC6Fgjt7OR9NR4sZJUzXsGx49PRFSs4SnN2ltx8F7RrWM9K3vR+jwRxH6hgepZPMcKLTEPeX&#10;Ie43e7w1yGoa8I0VjzDiMCJpBNJKhENj/W9KOlgvJQ2/tsxLSvR7A1OyyMfjtI9QGE9mBQj+VLM5&#10;1TDDAaqkEWrH4zr2O2zrvKobiJRjhcamq1upmCp7ymoQYIVgWcO6SzvqVEarp6W8+gMAAP//AwBQ&#10;SwMEFAAGAAgAAAAhAH+rnyfgAAAACgEAAA8AAABkcnMvZG93bnJldi54bWxMj8FOwzAMhu9IvENk&#10;JG4sXaFVVZpOFWjSEBfY9gBZ4zUVjVM12dbx9JgTnCzLn35/f7Wa3SDOOIXek4LlIgGB1HrTU6dg&#10;v1s/FCBC1GT04AkVXDHAqr69qXRp/IU+8byNneAQCqVWYGMcSylDa9HpsPAjEt+OfnI68jp10kz6&#10;wuFukGmS5NLpnviD1SO+WGy/tienYLdcf7z7zDbjm/2+vu6bTTimG6Xu7+bmGUTEOf7B8KvP6lCz&#10;08GfyAQxKMiLJ+4SFaSPPBkoijwDcWAyyTKQdSX/V6h/AAAA//8DAFBLAQItABQABgAIAAAAIQC2&#10;gziS/gAAAOEBAAATAAAAAAAAAAAAAAAAAAAAAABbQ29udGVudF9UeXBlc10ueG1sUEsBAi0AFAAG&#10;AAgAAAAhADj9If/WAAAAlAEAAAsAAAAAAAAAAAAAAAAALwEAAF9yZWxzLy5yZWxzUEsBAi0AFAAG&#10;AAgAAAAhAF6ZHnDEAgAA3AUAAA4AAAAAAAAAAAAAAAAALgIAAGRycy9lMm9Eb2MueG1sUEsBAi0A&#10;FAAGAAgAAAAhAH+rnyfgAAAACgEAAA8AAAAAAAAAAAAAAAAAHgUAAGRycy9kb3ducmV2LnhtbFBL&#10;BQYAAAAABAAEAPMAAAArBgAAAAA=&#10;" fillcolor="#666" strokecolor="#666" strokeweight="1pt">
                <v:fill color2="#ccc" angle="135" focus="50%" type="gradient"/>
                <v:shadow on="t" color="#7f7f7f" opacity=".5" offset="1pt"/>
                <v:textbox>
                  <w:txbxContent>
                    <w:p w:rsidR="00B74A0F" w:rsidRPr="00983613" w:rsidRDefault="00B74A0F" w:rsidP="00B74A0F">
                      <w:pPr>
                        <w:jc w:val="center"/>
                        <w:rPr>
                          <w:sz w:val="20"/>
                          <w:szCs w:val="20"/>
                        </w:rPr>
                      </w:pPr>
                      <w:r w:rsidRPr="00983613">
                        <w:rPr>
                          <w:sz w:val="20"/>
                          <w:szCs w:val="20"/>
                        </w:rPr>
                        <w:t>Executive Committee</w:t>
                      </w:r>
                    </w:p>
                  </w:txbxContent>
                </v:textbox>
              </v:roundrect>
            </w:pict>
          </mc:Fallback>
        </mc:AlternateContent>
      </w:r>
      <w:r>
        <w:rPr>
          <w:rFonts w:ascii="Franklin Gothic Book" w:hAnsi="Franklin Gothic Book"/>
          <w:noProof/>
          <w:szCs w:val="22"/>
          <w:lang w:val="en-IE" w:eastAsia="en-IE"/>
        </w:rPr>
        <mc:AlternateContent>
          <mc:Choice Requires="wps">
            <w:drawing>
              <wp:anchor distT="0" distB="0" distL="114300" distR="114300" simplePos="0" relativeHeight="251663360" behindDoc="0" locked="0" layoutInCell="1" allowOverlap="1" wp14:anchorId="0D44C902" wp14:editId="22E01564">
                <wp:simplePos x="0" y="0"/>
                <wp:positionH relativeFrom="column">
                  <wp:posOffset>258445</wp:posOffset>
                </wp:positionH>
                <wp:positionV relativeFrom="paragraph">
                  <wp:posOffset>97790</wp:posOffset>
                </wp:positionV>
                <wp:extent cx="1208405" cy="532130"/>
                <wp:effectExtent l="0" t="0" r="29845" b="58420"/>
                <wp:wrapNone/>
                <wp:docPr id="240"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53213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983613" w:rsidRDefault="00B74A0F" w:rsidP="00B74A0F">
                            <w:pPr>
                              <w:jc w:val="center"/>
                              <w:rPr>
                                <w:sz w:val="20"/>
                                <w:szCs w:val="20"/>
                              </w:rPr>
                            </w:pPr>
                            <w:r w:rsidRPr="00983613">
                              <w:rPr>
                                <w:sz w:val="20"/>
                                <w:szCs w:val="20"/>
                              </w:rPr>
                              <w:t>School Policy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4C902" id="AutoShape 229" o:spid="_x0000_s1033" style="position:absolute;left:0;text-align:left;margin-left:20.35pt;margin-top:7.7pt;width:95.1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6yQIAANwFAAAOAAAAZHJzL2Uyb0RvYy54bWysVNuO0zAQfUfiHyy/s7n0Xm26WnVZhLTA&#10;igXx7MZOYnBsY7tNy9cznqSlZfcJ4UiR7fGcuZyZub7Zt4rshPPS6IJmVyklQpeGS10X9OuX+zdz&#10;SnxgmjNltCjoQXh6s3r96rqzS5GbxiguHAEQ7ZedLWgTgl0miS8b0TJ/ZazQIKyMa1mAo6sT7lgH&#10;6K1K8jSdJp1x3DpTCu/h9q4X0hXiV5Uow6eq8iIQVVDwLeDf4X8T/8nqmi1rx2wjy8EN9g9etExq&#10;MHqCumOBka2Tz6BaWTrjTRWuStMmpqpkKTAGiCZL/4rmqWFWYCyQHG9PafL/D7b8uHt0RPKC5mPI&#10;j2YtkHS7DQZtkzxfxBR11i/h5ZN9dDFIbx9M+cMTbdYN07W4dc50jWAcHMvi++RCIR48qJJN98Fw&#10;wGeAj9naV66NgJAHskdSDidSxD6QEi6zPJ2P0wklJcgmozwbIWsJWx61rfPhnTAtiZuCOrPV/DMw&#10;jybY7sEHZIYP0TH+nZKqVcDzjimSTafTGTrNlsNjwD5iDpzye6kUcSZ8k6HB1EQ/UeiP+J5YAwno&#10;r72rN2vlCFgoKFiANdiofa/Wv56ksBDoQmON60WNLGq8oPLMCERRH51TUhNgCrI5X/T6xJdMCeC9&#10;JwwrF6OM3ilNupj52dGQUfIkvHD0wqo/f4Y0YHvFynirOe4Dk6rfg3tKR2MC23TIotkG4Z4a3hEu&#10;I5n5fLSAEcIl9Oxonk7TxYwSpmoYNmVw9EVKLhyc3cevLwVlG9Yz0qc9VipUc08V7k/m8XTmGVZ0&#10;LOK+GcJ+s8euwcqJBb4x/AAlDiUSSyCORNg0xv2ipIPxUlD/c8ucoES911Ali2wc+y3gYTyZ5XBw&#10;55LNuYTpEqAKGiB23K5DP8O21sm6AUsZRqhNbN1KhmMP9l4NDQkjBMMaxl2cUednfPVnKK9+AwAA&#10;//8DAFBLAwQUAAYACAAAACEAbJcBvN8AAAAIAQAADwAAAGRycy9kb3ducmV2LnhtbEyPwU7DMBBE&#10;70j8g7VI3KiT0AINcaoIVKkVF2j7AW68jSPidRS7bcrXsz3BcWdGs2+Kxeg6ccIhtJ4UpJMEBFLt&#10;TUuNgt12+fACIkRNRneeUMEFAyzK25tC58af6QtPm9gILqGQawU2xj6XMtQWnQ4T3yOxd/CD05HP&#10;oZFm0Gcud53MkuRJOt0Sf7C6xzeL9ffm6BRs0+Xnh5/Zql/bn8v7rlqFQ7ZS6v5urF5BRBzjXxiu&#10;+IwOJTPt/ZFMEJ2CafLMSdZnUxDsZ48pb9srmM8zkGUh/w8ofwEAAP//AwBQSwECLQAUAAYACAAA&#10;ACEAtoM4kv4AAADhAQAAEwAAAAAAAAAAAAAAAAAAAAAAW0NvbnRlbnRfVHlwZXNdLnhtbFBLAQIt&#10;ABQABgAIAAAAIQA4/SH/1gAAAJQBAAALAAAAAAAAAAAAAAAAAC8BAABfcmVscy8ucmVsc1BLAQIt&#10;ABQABgAIAAAAIQD/e0k6yQIAANwFAAAOAAAAAAAAAAAAAAAAAC4CAABkcnMvZTJvRG9jLnhtbFBL&#10;AQItABQABgAIAAAAIQBslwG83wAAAAgBAAAPAAAAAAAAAAAAAAAAACMFAABkcnMvZG93bnJldi54&#10;bWxQSwUGAAAAAAQABADzAAAALwYAAAAA&#10;" fillcolor="#666" strokecolor="#666" strokeweight="1pt">
                <v:fill color2="#ccc" angle="135" focus="50%" type="gradient"/>
                <v:shadow on="t" color="#7f7f7f" opacity=".5" offset="1pt"/>
                <v:textbox>
                  <w:txbxContent>
                    <w:p w:rsidR="00B74A0F" w:rsidRPr="00983613" w:rsidRDefault="00B74A0F" w:rsidP="00B74A0F">
                      <w:pPr>
                        <w:jc w:val="center"/>
                        <w:rPr>
                          <w:sz w:val="20"/>
                          <w:szCs w:val="20"/>
                        </w:rPr>
                      </w:pPr>
                      <w:r w:rsidRPr="00983613">
                        <w:rPr>
                          <w:sz w:val="20"/>
                          <w:szCs w:val="20"/>
                        </w:rPr>
                        <w:t>School Policy Committee</w:t>
                      </w:r>
                    </w:p>
                  </w:txbxContent>
                </v:textbox>
              </v:roundrect>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3600" behindDoc="0" locked="0" layoutInCell="1" allowOverlap="1" wp14:anchorId="281EE491" wp14:editId="44335B67">
                <wp:simplePos x="0" y="0"/>
                <wp:positionH relativeFrom="column">
                  <wp:posOffset>2374265</wp:posOffset>
                </wp:positionH>
                <wp:positionV relativeFrom="paragraph">
                  <wp:posOffset>-3175</wp:posOffset>
                </wp:positionV>
                <wp:extent cx="1208405" cy="381000"/>
                <wp:effectExtent l="0" t="0" r="29845" b="57150"/>
                <wp:wrapNone/>
                <wp:docPr id="234"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8100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983613" w:rsidRDefault="00B74A0F" w:rsidP="00B74A0F">
                            <w:pPr>
                              <w:jc w:val="center"/>
                              <w:rPr>
                                <w:sz w:val="20"/>
                                <w:szCs w:val="20"/>
                              </w:rPr>
                            </w:pPr>
                            <w:r w:rsidRPr="00983613">
                              <w:rPr>
                                <w:sz w:val="20"/>
                                <w:szCs w:val="20"/>
                              </w:rPr>
                              <w:t>Head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EE491" id="AutoShape 235" o:spid="_x0000_s1034" style="position:absolute;left:0;text-align:left;margin-left:186.95pt;margin-top:-.25pt;width:95.1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5yxwIAANwFAAAOAAAAZHJzL2Uyb0RvYy54bWysVG1v0zAQ/o7Ef7D8nSXpa1otnaaOIaQB&#10;EwPx2bWdxODYwXabjl/P+ZJ2HStfEIlk+Xy+l+ee811e7RtNdtJ5ZU1Bs4uUEmm4FcpUBf365fZN&#10;TokPzAimrZEFfZSeXq1ev7rs2qUc2dpqIR0BJ8Yvu7agdQjtMkk8r2XD/IVtpQFlaV3DAoiuSoRj&#10;HXhvdDJK01nSWSdaZ7n0Hk5veiVdof+ylDx8KksvA9EFhdwCrg7XTVyT1SVbVo61teJDGuwfsmiY&#10;MhD06OqGBUa2Tr1w1SjurLdluOC2SWxZKi4RA6DJ0j/QPNSslYgFiuPbY5n8/3PLP+7uHVGioKPx&#10;hBLDGiDpehssxiaj8TSWqGv9Em4+tPcugvTtneU/PDF2XTNTyWvnbFdLJiCxLN5PnhlEwYMp2XQf&#10;rAD/DPxjtfala6JDqAPZIymPR1LkPhAOh9kozSfplBIOunGepSmylrDlwbp1PryTtiFxU1Bnt0Z8&#10;BuYxBNvd+YDMiAEdE98pKRsNPO+YJtlsNptj0mw5XAbfB58Dp+JWaU2cDd9UqLE0MU9U+oN/T1oL&#10;BeiPvas2a+0IRCgoRIBviFH53qy/PQU4ZyzW+J21iAU4Z/IiCKCoDslpZQgwBdXMF7098ZxpCbz3&#10;hGHnIsqYnTaki5WfHwJZrY7Kv0Pzp9eQBnxesTPeGoH7wJTu95CeNjGYxGc6VNFug3QPteiIUJHM&#10;UT5ewAgRCt7sOE9n6WJOCdMVDBseHD1LybME57fx71tBtzXrGenLHjsVurmnCvfH8CidZIYdHZu4&#10;fwxhv9njq8kjR7HBN1Y8QotDi8QWiCMRNrV1vyjpYLwU1P/cMicp0e8NdMkim0ziPEJhMp2PQHCn&#10;ms2phhkOrgoaADtu16GfYdvWqaqGSBkiNDY+3VKFiOwpq0GAEYKwhnEXZ9SpjLeehvLqNwAAAP//&#10;AwBQSwMEFAAGAAgAAAAhAAWFKWLgAAAACAEAAA8AAABkcnMvZG93bnJldi54bWxMj8FOwzAQRO9I&#10;/IO1SNxapykpNMSpIlClIi7Q9gPceBtHxOsodtuUr2c5wW1WM5p5W6xG14kzDqH1pGA2TUAg1d60&#10;1CjY79aTJxAhajK684QKrhhgVd7eFDo3/kKfeN7GRnAJhVwrsDH2uZShtuh0mPoeib2jH5yOfA6N&#10;NIO+cLnrZJokC+l0S7xgdY8vFuuv7ckp2M3WH+8+s1X/Zr+vr/tqE47pRqn7u7F6BhFxjH9h+MVn&#10;dCiZ6eBPZILoFMwf50uOKphkINjPFg8piAOLZQayLOT/B8ofAAAA//8DAFBLAQItABQABgAIAAAA&#10;IQC2gziS/gAAAOEBAAATAAAAAAAAAAAAAAAAAAAAAABbQ29udGVudF9UeXBlc10ueG1sUEsBAi0A&#10;FAAGAAgAAAAhADj9If/WAAAAlAEAAAsAAAAAAAAAAAAAAAAALwEAAF9yZWxzLy5yZWxzUEsBAi0A&#10;FAAGAAgAAAAhAOvqDnLHAgAA3AUAAA4AAAAAAAAAAAAAAAAALgIAAGRycy9lMm9Eb2MueG1sUEsB&#10;Ai0AFAAGAAgAAAAhAAWFKWLgAAAACAEAAA8AAAAAAAAAAAAAAAAAIQUAAGRycy9kb3ducmV2Lnht&#10;bFBLBQYAAAAABAAEAPMAAAAuBgAAAAA=&#10;" fillcolor="#666" strokecolor="#666" strokeweight="1pt">
                <v:fill color2="#ccc" angle="135" focus="50%" type="gradient"/>
                <v:shadow on="t" color="#7f7f7f" opacity=".5" offset="1pt"/>
                <v:textbox>
                  <w:txbxContent>
                    <w:p w:rsidR="00B74A0F" w:rsidRPr="00983613" w:rsidRDefault="00B74A0F" w:rsidP="00B74A0F">
                      <w:pPr>
                        <w:jc w:val="center"/>
                        <w:rPr>
                          <w:sz w:val="20"/>
                          <w:szCs w:val="20"/>
                        </w:rPr>
                      </w:pPr>
                      <w:r w:rsidRPr="00983613">
                        <w:rPr>
                          <w:sz w:val="20"/>
                          <w:szCs w:val="20"/>
                        </w:rPr>
                        <w:t>Head of School</w:t>
                      </w:r>
                    </w:p>
                  </w:txbxContent>
                </v:textbox>
              </v:roundrect>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4294967295" distB="4294967295" distL="114300" distR="114300" simplePos="0" relativeHeight="251668480" behindDoc="0" locked="0" layoutInCell="1" allowOverlap="1" wp14:anchorId="01465843" wp14:editId="02B4ADA7">
                <wp:simplePos x="0" y="0"/>
                <wp:positionH relativeFrom="column">
                  <wp:posOffset>3589655</wp:posOffset>
                </wp:positionH>
                <wp:positionV relativeFrom="paragraph">
                  <wp:posOffset>32384</wp:posOffset>
                </wp:positionV>
                <wp:extent cx="753745" cy="0"/>
                <wp:effectExtent l="0" t="76200" r="0" b="95250"/>
                <wp:wrapNone/>
                <wp:docPr id="534"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straightConnector1">
                          <a:avLst/>
                        </a:prstGeom>
                        <a:noFill/>
                        <a:ln w="9525">
                          <a:solidFill>
                            <a:srgbClr val="000000"/>
                          </a:solidFill>
                          <a:prstDash val="solid"/>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69E58" id="AutoShape 212" o:spid="_x0000_s1026" type="#_x0000_t32" style="position:absolute;margin-left:282.65pt;margin-top:2.55pt;width:59.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uEPwIAAIUEAAAOAAAAZHJzL2Uyb0RvYy54bWysVN1u2yAYvZ+0d0DcJ7YTJ02tOlVlJ7vp&#10;1krtHoAAttEwICBxomnvvg+cRO16M03zBQZ/v+dwPt/dH3uJDtw6oVWJs2mKEVdUM6HaEn9/3U5W&#10;GDlPFCNSK17iE3f4fv35091gCj7TnZaMWwRJlCsGU+LOe1MkiaMd74mbasMVGBtte+LhaNuEWTJA&#10;9l4mszRdJoO2zFhNuXPwtR6NeB3zNw2n/qlpHPdIlhh683G1cd2FNVnfkaK1xHSCntsg/9BFT4SC&#10;otdUNfEE7a34kKoX1GqnGz+luk900wjKIwZAk6V/oHnpiOERC5DjzJUm9//S0m+HZ4sEK/FinmOk&#10;SA+X9LD3OtZGs2wWKBqMK8CzUs82gKRH9WIeNf3hkNJVR1TLo/vryUB0FiKSdyHh4AwU2g1fNQMf&#10;AhUiX8fG9iElMIGO8VpO12vhR48ofLxZzG/yBUb0YkpIcYkz1vkvXPcobErsvCWi7XyllYK71zaL&#10;Vcjh0fnQFSkuAaGo0lshZZSAVGgo8e1itogBTkvBgjG4OdvuKmnRgQQRxSdCBMtbt5C5Jq4b/aJp&#10;lJfVe8VilY4TtlEM+UiU85xI341Ongj50RSacj1GksN0yfZcVqrQFtADqM67UWw/b9PbzWqzyif5&#10;bLmZ5GldTx62VT5ZbrObRT2vq6rOfgWEWV50gjGuAsiL8LP874R1HsFRslfpX9lM3mePtEOzl3ds&#10;OuojSGIU106z07O96Aa0Hp3PcxmG6e0Z9m//HuvfAAAA//8DAFBLAwQUAAYACAAAACEACOvi6dsA&#10;AAAHAQAADwAAAGRycy9kb3ducmV2LnhtbEyPwU7DMBBE70j8g7VI3KiTQqMqxKkQCHHglLYf4MTb&#10;OCJeR7HdBr6ehQvcdjSj2TfVbnGjOOMcBk8K8lUGAqnzZqBewfHwercFEaImo0dPqOATA+zq66tK&#10;l8ZfqMHzPvaCSyiUWoGNcSqlDJ1Fp8PKT0jsnfzsdGQ599LM+sLlbpTrLCuk0wPxB6snfLbYfeyT&#10;U9Ae29Py0gzrryx/f7NNl2JaklK3N8vTI4iIS/wLww8+o0PNTK1PZIIYFWyKzT1H+chBsF9sH3hb&#10;+6tlXcn//PU3AAAA//8DAFBLAQItABQABgAIAAAAIQC2gziS/gAAAOEBAAATAAAAAAAAAAAAAAAA&#10;AAAAAABbQ29udGVudF9UeXBlc10ueG1sUEsBAi0AFAAGAAgAAAAhADj9If/WAAAAlAEAAAsAAAAA&#10;AAAAAAAAAAAALwEAAF9yZWxzLy5yZWxzUEsBAi0AFAAGAAgAAAAhANjya4Q/AgAAhQQAAA4AAAAA&#10;AAAAAAAAAAAALgIAAGRycy9lMm9Eb2MueG1sUEsBAi0AFAAGAAgAAAAhAAjr4unbAAAABwEAAA8A&#10;AAAAAAAAAAAAAAAAmQQAAGRycy9kb3ducmV2LnhtbFBLBQYAAAAABAAEAPMAAAChBQAAAAA=&#10;">
                <v:stroke startarrow="classic" endarrow="classic" endarrowwidth="narrow" endarrowlength="long"/>
              </v:shape>
            </w:pict>
          </mc:Fallback>
        </mc:AlternateContent>
      </w:r>
      <w:r>
        <w:rPr>
          <w:rFonts w:ascii="Franklin Gothic Book" w:hAnsi="Franklin Gothic Book"/>
          <w:noProof/>
          <w:szCs w:val="22"/>
          <w:lang w:val="en-IE" w:eastAsia="en-IE"/>
        </w:rPr>
        <mc:AlternateContent>
          <mc:Choice Requires="wps">
            <w:drawing>
              <wp:anchor distT="4294967295" distB="4294967295" distL="114300" distR="114300" simplePos="0" relativeHeight="251662336" behindDoc="0" locked="0" layoutInCell="1" allowOverlap="1" wp14:anchorId="687692B1" wp14:editId="27E69064">
                <wp:simplePos x="0" y="0"/>
                <wp:positionH relativeFrom="column">
                  <wp:posOffset>1465580</wp:posOffset>
                </wp:positionH>
                <wp:positionV relativeFrom="paragraph">
                  <wp:posOffset>22859</wp:posOffset>
                </wp:positionV>
                <wp:extent cx="889000" cy="0"/>
                <wp:effectExtent l="0" t="76200" r="0" b="95250"/>
                <wp:wrapNone/>
                <wp:docPr id="233" name="AutoShape 236" descr="New Program, chang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E509F" id="AutoShape 236" o:spid="_x0000_s1026" type="#_x0000_t32" alt="New Program, changes" style="position:absolute;margin-left:115.4pt;margin-top:1.8pt;width:70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NdSAIAAIkEAAAOAAAAZHJzL2Uyb0RvYy54bWysVNuO2yAQfa/Uf0A8N7GdWxMrzmplJ33Z&#10;biPt9gMIYBsVAwISJ6r67x3IRdnuS1XVDxg8M2dmzhy8fDh2Eh24dUKrAmfDFCOuqGZCNQX+/roZ&#10;zDFynihGpFa8wCfu8MPq44dlb3I+0q2WjFsEIMrlvSlw673Jk8TRlnfEDbXhCoy1th3xcLRNwizp&#10;Ab2TyShNZ0mvLTNWU+4cfK3ORryK+HXNqf9W1457JAsMtfm42rjuwpqsliRvLDGtoJcyyD9U0RGh&#10;IOkNqiKeoL0V76A6Qa12uvZDqrtE17WgPPYA3WTpH928tMTw2AuQ48yNJvf/YOnzYWuRYAUejccY&#10;KdLBkB73XsfcaDSeYcS4o0DZM+/R1mogq/uEaEtUA7ME/nrjcoAp1dYGBuhRvZgnTX84pHQZ3SLW&#10;68kAdBYikjch4eAMVLHrv2oGPgTSRzKPte0CJNCEjnFmp9vM+NEjCh/n80WawmTp1ZSQ/BpnrPNf&#10;uO5Q2BTYeUtE0/pSKwXC0DaLWcjhyflQFcmvASGp0hshZdSHVKgv8GI6msYAp6VgwRjcnG12pbTo&#10;QILC4hNbBMu9m9V7xSJYywlbK4Z85MN5TqRvzzr0RMj3ppDbdRhJDjdMNhd0qUJ2YAGKv+zOgvu5&#10;SBfr+Xo+GUxGs/VgklbV4HFTTgazTfZ5Wo2rsqyyX6GRbJK3gjGuQi9X8WeTvxPX5RqeZXuT/420&#10;5C16ZBeKvb5j0VEGYfJnDe00O23tVR6g9+h8uZvhQt2fYX//B1n9BgAA//8DAFBLAwQUAAYACAAA&#10;ACEAeBnUC9gAAAAHAQAADwAAAGRycy9kb3ducmV2LnhtbEyOwU7DMBBE70j8g7VI3KjdRCooxKkQ&#10;CHHglNIPcOJtHBGvo9huTb++Lhc4Ps1o5tXbZCd2xMWPjiSsVwIYUu/0SIOE/df7wxMwHxRpNTlC&#10;CT/oYdvc3tSq0u5ELR53YWB5hHylJJgQ5opz3xu0yq/cjJSzg1usChmXgetFnfK4nXghxIZbNVJ+&#10;MGrGV4P99y5aCd2+O6S3dizOYv35Ydo+hpiilPd36eUZWMAU/spw1c/q0GSnzkXSnk0SilJk9SCh&#10;3ADLefl45e6XeVPz//7NBQAA//8DAFBLAQItABQABgAIAAAAIQC2gziS/gAAAOEBAAATAAAAAAAA&#10;AAAAAAAAAAAAAABbQ29udGVudF9UeXBlc10ueG1sUEsBAi0AFAAGAAgAAAAhADj9If/WAAAAlAEA&#10;AAsAAAAAAAAAAAAAAAAALwEAAF9yZWxzLy5yZWxzUEsBAi0AFAAGAAgAAAAhAIFiI11IAgAAiQQA&#10;AA4AAAAAAAAAAAAAAAAALgIAAGRycy9lMm9Eb2MueG1sUEsBAi0AFAAGAAgAAAAhAHgZ1AvYAAAA&#10;BwEAAA8AAAAAAAAAAAAAAAAAogQAAGRycy9kb3ducmV2LnhtbFBLBQYAAAAABAAEAPMAAACnBQAA&#10;AAA=&#10;">
                <v:stroke startarrow="classic" endarrow="classic" endarrowwidth="narrow" endarrowlength="long"/>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60288" behindDoc="0" locked="0" layoutInCell="1" allowOverlap="1" wp14:anchorId="533E0FC3" wp14:editId="0EEF97F7">
                <wp:simplePos x="0" y="0"/>
                <wp:positionH relativeFrom="column">
                  <wp:posOffset>2432685</wp:posOffset>
                </wp:positionH>
                <wp:positionV relativeFrom="paragraph">
                  <wp:posOffset>2666365</wp:posOffset>
                </wp:positionV>
                <wp:extent cx="1208405" cy="314325"/>
                <wp:effectExtent l="0" t="0" r="29845" b="66675"/>
                <wp:wrapNone/>
                <wp:docPr id="239"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1432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333444" w:rsidRDefault="00B74A0F" w:rsidP="00B74A0F">
                            <w:pPr>
                              <w:jc w:val="center"/>
                              <w:rPr>
                                <w:sz w:val="20"/>
                                <w:szCs w:val="20"/>
                              </w:rPr>
                            </w:pPr>
                            <w:r w:rsidRPr="00333444">
                              <w:rPr>
                                <w:sz w:val="20"/>
                                <w:szCs w:val="20"/>
                              </w:rPr>
                              <w:t>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E0FC3" id="AutoShape 230" o:spid="_x0000_s1035" style="position:absolute;left:0;text-align:left;margin-left:191.55pt;margin-top:209.95pt;width:95.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fHyQIAANwFAAAOAAAAZHJzL2Uyb0RvYy54bWysVNtu3CAQfa/Uf0C8N77s3Yo3ijZNVamX&#10;qGnVZxawTYvBBTbe9Os7jL2b3SZPVbFkMQxz5nKGubzat5o8SOeVNSXNLlJKpOFWKFOX9NvX2zdL&#10;SnxgRjBtjSzpo/T0av361WXfFTK3jdVCOgIgxhd9V9ImhK5IEs8b2TJ/YTtpQFlZ17IAoqsT4VgP&#10;6K1O8jSdJ711onOWS+/h9GZQ0jXiV5Xk4XNVeRmILinEFvDv8L+N/2R9yYrasa5RfAyD/UMULVMG&#10;nB6hblhgZOfUM6hWcWe9rcIFt21iq0pxiTlANln6Vzb3Desk5gLF8d2xTP7/wfJPD3eOKFHSfLKi&#10;xLAWSLreBYu+ST7BEvWdL+DmfXfnYpK++2D5T0+M3TTM1PLaOds3kgkILIslTc4MouDBlGz7j1YA&#10;PgN8rNa+cm0EhDqQPZLyeCRF7gPhcJjl6XKazijhoJtk00k+QxesOFh3zod30rYkbkrq7M6IL8A8&#10;umAPH3xAZsSYHRM/KKlaDTw/ME2y+Xy+GBHHywkrDpgjp+JWaU2cDd9VaLA0MU5U+gO+J52FAgzH&#10;3tXbjXYEPJQUPMAafdR+MBtuz1JYCHRmscH1okUWLV4weeYEsqgPwWllCDAF1VyuBnviOdMSeB8I&#10;w87FLGN02pA+Vn5xcGS1OirPAj3z6k+vIQ34vGJnvDUC94EpPewhPG2iM4nPdKyi3QXp7hvRE6Ei&#10;mflysoIRIhS82ckynaerBSVM1zBseHD0RUrOAlzcxm9oBd01bGBkKHvsVOjmgSrcH92jdBIZdnRs&#10;4jhZfBH22z2+mlXkKJ5srXiEFocWiS0QRyJsGut+U9LDeCmp/7VjTlKi3xvoklU2ncZ5hMJ0tshB&#10;cKea7amGGQ5QJQ2QO243YZhhu86pugFPGWZobHy6lQoxs6eoRgFGCKY1jrs4o05lvPU0lNd/AAAA&#10;//8DAFBLAwQUAAYACAAAACEAJuRz2uIAAAALAQAADwAAAGRycy9kb3ducmV2LnhtbEyPQW7CMBBF&#10;95V6B2sqdVeckEBJiIOiVkhUbFrgACYe4oh4HMUGQk9fd9UuZ+bpz/vFajQdu+LgWksC4kkEDKm2&#10;qqVGwGG/flkAc16Skp0lFHBHB6vy8aGQubI3+sLrzjcshJDLpQDtfZ9z7mqNRrqJ7ZHC7WQHI30Y&#10;h4arQd5CuOn4NIrm3MiWwgcte3zTWJ93FyNgH68/t3amq/5Df9/fD9XGnaYbIZ6fxmoJzOPo/2D4&#10;1Q/qUAano72QcqwTkCySOKAC0jjLgAVi9pqkwI5hM89S4GXB/3cofwAAAP//AwBQSwECLQAUAAYA&#10;CAAAACEAtoM4kv4AAADhAQAAEwAAAAAAAAAAAAAAAAAAAAAAW0NvbnRlbnRfVHlwZXNdLnhtbFBL&#10;AQItABQABgAIAAAAIQA4/SH/1gAAAJQBAAALAAAAAAAAAAAAAAAAAC8BAABfcmVscy8ucmVsc1BL&#10;AQItABQABgAIAAAAIQDKMcfHyQIAANwFAAAOAAAAAAAAAAAAAAAAAC4CAABkcnMvZTJvRG9jLnht&#10;bFBLAQItABQABgAIAAAAIQAm5HPa4gAAAAsBAAAPAAAAAAAAAAAAAAAAACMFAABkcnMvZG93bnJl&#10;di54bWxQSwUGAAAAAAQABADzAAAAMgYAAAAA&#10;" fillcolor="#666" strokecolor="#666" strokeweight="1pt">
                <v:fill color2="#ccc" angle="135" focus="50%" type="gradient"/>
                <v:shadow on="t" color="#7f7f7f" opacity=".5" offset="1pt"/>
                <v:textbox>
                  <w:txbxContent>
                    <w:p w:rsidR="00B74A0F" w:rsidRPr="00333444" w:rsidRDefault="00B74A0F" w:rsidP="00B74A0F">
                      <w:pPr>
                        <w:jc w:val="center"/>
                        <w:rPr>
                          <w:sz w:val="20"/>
                          <w:szCs w:val="20"/>
                        </w:rPr>
                      </w:pPr>
                      <w:r w:rsidRPr="00333444">
                        <w:rPr>
                          <w:sz w:val="20"/>
                          <w:szCs w:val="20"/>
                        </w:rPr>
                        <w:t>Governing Body</w:t>
                      </w:r>
                    </w:p>
                  </w:txbxContent>
                </v:textbox>
              </v:roundrect>
            </w:pict>
          </mc:Fallback>
        </mc:AlternateContent>
      </w:r>
      <w:r>
        <w:rPr>
          <w:rFonts w:ascii="Franklin Gothic Book" w:hAnsi="Franklin Gothic Book"/>
          <w:noProof/>
          <w:szCs w:val="22"/>
          <w:lang w:val="en-IE" w:eastAsia="en-IE"/>
        </w:rPr>
        <mc:AlternateContent>
          <mc:Choice Requires="wps">
            <w:drawing>
              <wp:anchor distT="0" distB="0" distL="114300" distR="114300" simplePos="0" relativeHeight="251661312" behindDoc="0" locked="0" layoutInCell="1" allowOverlap="1" wp14:anchorId="18A59654" wp14:editId="2384E5D1">
                <wp:simplePos x="0" y="0"/>
                <wp:positionH relativeFrom="column">
                  <wp:posOffset>2204085</wp:posOffset>
                </wp:positionH>
                <wp:positionV relativeFrom="paragraph">
                  <wp:posOffset>1844040</wp:posOffset>
                </wp:positionV>
                <wp:extent cx="1657350" cy="276225"/>
                <wp:effectExtent l="0" t="0" r="38100" b="66675"/>
                <wp:wrapNone/>
                <wp:docPr id="25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7622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333444" w:rsidRDefault="00B74A0F" w:rsidP="00B74A0F">
                            <w:pPr>
                              <w:jc w:val="center"/>
                              <w:rPr>
                                <w:sz w:val="20"/>
                                <w:szCs w:val="20"/>
                              </w:rPr>
                            </w:pPr>
                            <w:r w:rsidRPr="00333444">
                              <w:rPr>
                                <w:sz w:val="20"/>
                                <w:szCs w:val="20"/>
                              </w:rPr>
                              <w:t xml:space="preserve">Academic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59654" id="AutoShape 217" o:spid="_x0000_s1036" style="position:absolute;left:0;text-align:left;margin-left:173.55pt;margin-top:145.2pt;width:13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nvywIAAN0FAAAOAAAAZHJzL2Uyb0RvYy54bWysVG1v0zAQ/o7Ef7D8naXJ1lctnaaOIaQB&#10;EwPx2bWdxODYxnabll/P+ZKWlu0TIpGic8733Mtzd9c3u1aTrfRBWVPS/GJEiTTcCmXqkn79cv9m&#10;RkmIzAimrZEl3ctAb5avX113biEL21gtpCcAYsKicyVtYnSLLAu8kS0LF9ZJA8rK+pZFOPo6E551&#10;gN7qrBiNJllnvXDechkC/L3rlXSJ+FUlefxUVUFGoksKsUX8evyu0zdbXrNF7ZlrFB/CYP8QRcuU&#10;AadHqDsWGdl49QyqVdzbYKt4wW2b2apSXGIOkE0++iubp4Y5iblAcYI7lin8P1j+cfvoiRIlLcYF&#10;JYa1QNLtJlr0TYp8mkrUubCAm0/u0ackg3uw/Ecgxq4aZmp5673tGskEBJan+9mZQToEMCXr7oMV&#10;gM8AH6u1q3ybAKEOZIek7I+kyF0kHH7mk/H0cgzccdAV00lRjNEFWxysnQ/xnbQtSUJJvd0Y8RmY&#10;Rxds+xAiMiOG7Jj4TknVauB5yzTJJ5MJJpmxxXAZpAPmwKm4V1oTb+M3FRssTYoTleGAH4izUID+&#10;d/D1eqU9AQ8lBQ/wDFHXoTfrb49H8CDQmcUKnxct8mTxgskzJ5BFfQhOK0OAKajmbN7bk8CZlsB7&#10;Txh2LmaZotOGdKAppgdHVquj8izQM6/h9BrSgOOVOuOtEShHpnQvQ3jaJGcSx3Soot1E6Z8a0RGh&#10;EpnF7HIOK0QomNnL2Wgymk8pYbqGZcOjpy9Schbg9D69fSto17Cekb7sqVOhm3uqUD66x9NJZNjR&#10;qYn7YYi79Q6nJscVkjp8bcUeehx6JPVA2okgNNb/oqSD/VLS8HPDvKREvzfQJvP86iotJDxcjacF&#10;HPypZn2qYYYDVEkjJI/iKvZLbOO8qhvwlGOKxqbZrVQ8DGEf1TCRsEMwr2HfpSV1esZbf7by8jcA&#10;AAD//wMAUEsDBBQABgAIAAAAIQCbf+kC4QAAAAsBAAAPAAAAZHJzL2Rvd25yZXYueG1sTI9BbsIw&#10;EEX3lXoHa5C6K3YSSiGNg6JWSFTdtMABTGziiHgcxQZCT9/pql3O/Kc/b4rV6Dp2MUNoPUpIpgKY&#10;wdrrFhsJ+936cQEsRIVadR6NhJsJsCrv7wqVa3/FL3PZxoZRCYZcSbAx9jnnobbGqTD1vUHKjn5w&#10;KtI4NFwP6krlruOpEHPuVIt0warevFpTn7ZnJ2GXrD8//JOt+nf7fXvbV5twTDdSPkzG6gVYNGP8&#10;g+FXn9ShJKeDP6MOrJOQzZ4TQiWkSzEDRsRcLGhzoCjLlsDLgv//ofwBAAD//wMAUEsBAi0AFAAG&#10;AAgAAAAhALaDOJL+AAAA4QEAABMAAAAAAAAAAAAAAAAAAAAAAFtDb250ZW50X1R5cGVzXS54bWxQ&#10;SwECLQAUAAYACAAAACEAOP0h/9YAAACUAQAACwAAAAAAAAAAAAAAAAAvAQAAX3JlbHMvLnJlbHNQ&#10;SwECLQAUAAYACAAAACEAoxDZ78sCAADdBQAADgAAAAAAAAAAAAAAAAAuAgAAZHJzL2Uyb0RvYy54&#10;bWxQSwECLQAUAAYACAAAACEAm3/pAuEAAAALAQAADwAAAAAAAAAAAAAAAAAlBQAAZHJzL2Rvd25y&#10;ZXYueG1sUEsFBgAAAAAEAAQA8wAAADMGAAAAAA==&#10;" fillcolor="#666" strokecolor="#666" strokeweight="1pt">
                <v:fill color2="#ccc" angle="135" focus="50%" type="gradient"/>
                <v:shadow on="t" color="#7f7f7f" opacity=".5" offset="1pt"/>
                <v:textbox>
                  <w:txbxContent>
                    <w:p w:rsidR="00B74A0F" w:rsidRPr="00333444" w:rsidRDefault="00B74A0F" w:rsidP="00B74A0F">
                      <w:pPr>
                        <w:jc w:val="center"/>
                        <w:rPr>
                          <w:sz w:val="20"/>
                          <w:szCs w:val="20"/>
                        </w:rPr>
                      </w:pPr>
                      <w:r w:rsidRPr="00333444">
                        <w:rPr>
                          <w:sz w:val="20"/>
                          <w:szCs w:val="20"/>
                        </w:rPr>
                        <w:t xml:space="preserve">Academic Council </w:t>
                      </w:r>
                    </w:p>
                  </w:txbxContent>
                </v:textbox>
              </v:roundrect>
            </w:pict>
          </mc:Fallback>
        </mc:AlternateContent>
      </w:r>
      <w:r>
        <w:rPr>
          <w:rFonts w:ascii="Franklin Gothic Book" w:hAnsi="Franklin Gothic Book"/>
          <w:noProof/>
          <w:szCs w:val="22"/>
          <w:lang w:val="en-IE" w:eastAsia="en-IE"/>
        </w:rPr>
        <mc:AlternateContent>
          <mc:Choice Requires="wps">
            <w:drawing>
              <wp:anchor distT="0" distB="0" distL="114299" distR="114299" simplePos="0" relativeHeight="251669504" behindDoc="0" locked="0" layoutInCell="1" allowOverlap="1" wp14:anchorId="3C713979" wp14:editId="5EB6B9C9">
                <wp:simplePos x="0" y="0"/>
                <wp:positionH relativeFrom="column">
                  <wp:posOffset>3032759</wp:posOffset>
                </wp:positionH>
                <wp:positionV relativeFrom="paragraph">
                  <wp:posOffset>2123440</wp:posOffset>
                </wp:positionV>
                <wp:extent cx="0" cy="533400"/>
                <wp:effectExtent l="38100" t="38100" r="57150" b="57150"/>
                <wp:wrapNone/>
                <wp:docPr id="533"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11BA" id="AutoShape 242" o:spid="_x0000_s1026" type="#_x0000_t32" style="position:absolute;margin-left:238.8pt;margin-top:167.2pt;width:0;height:4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YNQIAAGwEAAAOAAAAZHJzL2Uyb0RvYy54bWysVE2P2jAQvVfqf7B8hyQQthARVqsEetm2&#10;SLv9AcZ2EquObdmGgKr+947Nh9juparKwdiemTczb56zfDz2Eh24dUKrEmfjFCOuqGZCtSX+/roZ&#10;zTFynihGpFa8xCfu8OPq44flYAo+0Z2WjFsEIMoVgylx570pksTRjvfEjbXhCoyNtj3xcLRtwiwZ&#10;AL2XySRNH5JBW2asptw5uK3PRryK+E3Dqf/WNI57JEsMtfm42rjuwpqslqRoLTGdoJcyyD9U0ROh&#10;IOkNqiaeoL0V76B6Qa12uvFjqvtEN42gPPYA3WTpH928dMTw2AuQ48yNJvf/YOnXw9YiwUo8m04x&#10;UqSHIT3tvY650SSfBIoG4wrwrNTWhibpUb2YZ01/OKR01RHV8uj+ejIQnYWI5E1IODgDiXbDF83A&#10;h0CGyNexsX2ABCbQMY7ldBsLP3pEz5cUbqHAPI0TS0hxjTPW+c9c9yhsSuy8JaLtfKWVgtlrm8Us&#10;5PDsfKiKFNeAkFTpjZAySkAqNJR4MZvMYoDTUrBgDG7OtrtKWnQgQUTxF1sEy72b1XvFIljHCVsr&#10;hnzkw3lOpO/OUvNEyPemkNv1GEkOj0i2F3SpQnZgAYq/7M6a+rlIF+v5ep6P8snDepSndT162lT5&#10;6GGTfZrV07qq6uxXaCTLi04wxlXo5arvLP87/Vxe2lmZN4XfSEveokd2odjrfyw6yiBM/qyhnWan&#10;rb3KAyQdnS/PL7yZ+zPs7z8Sq98AAAD//wMAUEsDBBQABgAIAAAAIQDlayEI3gAAAAsBAAAPAAAA&#10;ZHJzL2Rvd25yZXYueG1sTI9NTsMwEEb3SL2DNZXYUSdt1FYhToVAiAWrtD2AE0/jiNiOYrs1nJ5B&#10;LGA3P0/fvKkOyYzsirMfnBWQrzJgaDunBtsLOJ9eH/bAfJBWydFZFPCJHg714q6SpXI32+D1GHpG&#10;IdaXUoAOYSo5951GI/3KTWhpd3GzkYHauedqljcKNyNfZ9mWGzlYuqDlhM8au49jNALac3tJL82w&#10;/sry9zfddDHEFIW4X6anR2ABU/iD4Uef1KEmp9ZFqzwbBRS73ZZQAZtNUQAj4nfSUpHvC+B1xf//&#10;UH8DAAD//wMAUEsBAi0AFAAGAAgAAAAhALaDOJL+AAAA4QEAABMAAAAAAAAAAAAAAAAAAAAAAFtD&#10;b250ZW50X1R5cGVzXS54bWxQSwECLQAUAAYACAAAACEAOP0h/9YAAACUAQAACwAAAAAAAAAAAAAA&#10;AAAvAQAAX3JlbHMvLnJlbHNQSwECLQAUAAYACAAAACEA0r/gWDUCAABsBAAADgAAAAAAAAAAAAAA&#10;AAAuAgAAZHJzL2Uyb0RvYy54bWxQSwECLQAUAAYACAAAACEA5WshCN4AAAALAQAADwAAAAAAAAAA&#10;AAAAAACPBAAAZHJzL2Rvd25yZXYueG1sUEsFBgAAAAAEAAQA8wAAAJoFAAAAAA==&#10;">
                <v:stroke startarrow="classic" endarrow="classic" endarrowwidth="narrow" endarrowlength="long"/>
              </v:shape>
            </w:pict>
          </mc:Fallback>
        </mc:AlternateContent>
      </w:r>
      <w:r>
        <w:rPr>
          <w:rFonts w:ascii="Franklin Gothic Book" w:hAnsi="Franklin Gothic Book"/>
          <w:noProof/>
          <w:szCs w:val="22"/>
          <w:lang w:val="en-IE" w:eastAsia="en-IE"/>
        </w:rPr>
        <mc:AlternateContent>
          <mc:Choice Requires="wps">
            <w:drawing>
              <wp:anchor distT="0" distB="0" distL="114299" distR="114299" simplePos="0" relativeHeight="251667456" behindDoc="0" locked="0" layoutInCell="1" allowOverlap="1" wp14:anchorId="23024444" wp14:editId="29019BED">
                <wp:simplePos x="0" y="0"/>
                <wp:positionH relativeFrom="column">
                  <wp:posOffset>3032759</wp:posOffset>
                </wp:positionH>
                <wp:positionV relativeFrom="paragraph">
                  <wp:posOffset>1313815</wp:posOffset>
                </wp:positionV>
                <wp:extent cx="0" cy="533400"/>
                <wp:effectExtent l="38100" t="38100" r="57150" b="57150"/>
                <wp:wrapNone/>
                <wp:docPr id="27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EE185" id="AutoShape 242" o:spid="_x0000_s1026" type="#_x0000_t32" style="position:absolute;margin-left:238.8pt;margin-top:103.45pt;width:0;height:4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vJNgIAAGwEAAAOAAAAZHJzL2Uyb0RvYy54bWysVNtuGyEQfa/Uf0C823vJ2nFWWUfRrt2X&#10;tLGU9AMwsLuoLCAgXltV/70DvshpXqqqfsDAzJyZOXPY+4f9INGOWye0qnA2TTHiimomVFfh76/r&#10;yQIj54liRGrFK3zgDj8sP3+6H03Jc91rybhFAKJcOZoK996bMkkc7flA3FQbrsDYajsQD0fbJcyS&#10;EdAHmeRpOk9GbZmxmnLn4LY5GvEy4rctp/65bR33SFYYavNxtXHdhjVZ3pOys8T0gp7KIP9QxUCE&#10;gqQXqIZ4gt6s+AA1CGq1062fUj0kum0F5bEH6CZL/+jmpSeGx16AHGcuNLn/B0u/7TYWCVbh/DbD&#10;SJEBhvT45nXMjfIiDxSNxpXgWauNDU3SvXoxT5r+cEjpuieq49H99WAgOgsRybuQcHAGEm3Hr5qB&#10;D4EMka99a4cACUygfRzL4TIWvveIHi8p3M5uboo0Tiwh5TnOWOe/cD2gsKmw85aIrve1Vgpmr20W&#10;s5Ddk/OhKlKeA0JSpddCyigBqdBY4btZPosBTkvBgjG4Odtta2nRjgQRxV9sESzXbla/KRbBek7Y&#10;SjHkIx/OcyJ9f5SaJ0J+NIXcbsBIcnhEsjuhSxWyAwtQ/Gl31NTPu/RutVgtikmRz1eTIm2ayeO6&#10;LibzdXY7a26aum6yX6GRrCh7wRhXoZezvrPi7/RzemlHZV4UfiEteY8e2YViz/+x6CiDMPmjhraa&#10;HTb2LA+QdHQ+Pb/wZq7PsL/+SCx/AwAA//8DAFBLAwQUAAYACAAAACEAeeFoe90AAAALAQAADwAA&#10;AGRycy9kb3ducmV2LnhtbEyPQU7DMBBF90jcwZpK7KjdCKUkxKkQCLFglbYHcOJpHDW2o9hpDadn&#10;EAtYzp+nP2+qXbIju+AcBu8kbNYCGLrO68H1Eo6Ht/tHYCEqp9XoHUr4xAC7+vamUqX2V9fgZR97&#10;RiUulEqCiXEqOQ+dQavC2k/oaHfys1WRxrnnelZXKrcjz4TIuVWDowtGTfhisDvvFyuhPban9NoM&#10;2ZfYfLybplvikhYp71bp+QlYxBT/YPjRJ3Woyan1i9OBjRIettucUAmZyAtgRPwmLSWFKIDXFf//&#10;Q/0NAAD//wMAUEsBAi0AFAAGAAgAAAAhALaDOJL+AAAA4QEAABMAAAAAAAAAAAAAAAAAAAAAAFtD&#10;b250ZW50X1R5cGVzXS54bWxQSwECLQAUAAYACAAAACEAOP0h/9YAAACUAQAACwAAAAAAAAAAAAAA&#10;AAAvAQAAX3JlbHMvLnJlbHNQSwECLQAUAAYACAAAACEAZo8LyTYCAABsBAAADgAAAAAAAAAAAAAA&#10;AAAuAgAAZHJzL2Uyb0RvYy54bWxQSwECLQAUAAYACAAAACEAeeFoe90AAAALAQAADwAAAAAAAAAA&#10;AAAAAACQBAAAZHJzL2Rvd25yZXYueG1sUEsFBgAAAAAEAAQA8wAAAJoFAAAAAA==&#10;">
                <v:stroke startarrow="classic" endarrow="classic" endarrowwidth="narrow" endarrowlength="long"/>
              </v:shape>
            </w:pict>
          </mc:Fallback>
        </mc:AlternateContent>
      </w:r>
      <w:r>
        <w:rPr>
          <w:rFonts w:ascii="Franklin Gothic Book" w:hAnsi="Franklin Gothic Book"/>
          <w:noProof/>
          <w:szCs w:val="22"/>
          <w:lang w:val="en-IE" w:eastAsia="en-IE"/>
        </w:rPr>
        <mc:AlternateContent>
          <mc:Choice Requires="wps">
            <w:drawing>
              <wp:anchor distT="0" distB="0" distL="114300" distR="114300" simplePos="0" relativeHeight="251670528" behindDoc="0" locked="0" layoutInCell="1" allowOverlap="1" wp14:anchorId="3DC7A7EB" wp14:editId="2F81AD87">
                <wp:simplePos x="0" y="0"/>
                <wp:positionH relativeFrom="column">
                  <wp:posOffset>2336800</wp:posOffset>
                </wp:positionH>
                <wp:positionV relativeFrom="paragraph">
                  <wp:posOffset>2271395</wp:posOffset>
                </wp:positionV>
                <wp:extent cx="1388745" cy="243840"/>
                <wp:effectExtent l="0" t="0" r="1905" b="3810"/>
                <wp:wrapNone/>
                <wp:docPr id="24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A7EB" id="Text Box 223" o:spid="_x0000_s1037" type="#_x0000_t202" style="position:absolute;left:0;text-align:left;margin-left:184pt;margin-top:178.85pt;width:109.35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sFiQIAABsFAAAOAAAAZHJzL2Uyb0RvYy54bWysVO1u2yAU/T9p74D4n/qjJLGtOlWTLtOk&#10;7kNq9wDExjEaBgYkdlft3XfBSZp1mzRN8w8M3Mu5H+fA1fXQCbRnxnIlS5xcxBgxWamay22JPz+s&#10;JxlG1lFZU6EkK/Ejs/h68frVVa8LlqpWiZoZBCDSFr0uceucLqLIVi3rqL1QmkkwNsp01MHSbKPa&#10;0B7QOxGlcTyLemVqbVTFrIXd29GIFwG/aVjlPjaNZQ6JEkNuLowmjBs/RosrWmwN1S2vDmnQf8ii&#10;o1xC0BPULXUU7Qz/BarjlVFWNe6iUl2kmoZXLNQA1STxi2ruW6pZqAWaY/WpTfb/wVYf9p8M4nWJ&#10;UzLDSNIOSHpgg0NLNaA0vfQd6rUtwPFeg6sbwABMh2qtvlPVF4ukWrVUbtmNMapvGa0hw8SfjM6O&#10;jjjWg2z696qGQHTnVAAaGtP59kFDEKADU48ndnwylQ95mWVzMsWoAltKLjMS6ItocTytjXVvmeqQ&#10;n5TYAPsBne7vrPPZ0OLo4oNZJXi95kKEhdluVsKgPQWlrMMXCnjhJqR3lsofGxHHHUgSYnibTzcw&#10;/5QnKYmXaT5Zz7L5hKzJdJLP42wSJ/kyn8UkJ7fr7z7BhBQtr2sm77hkRxUm5O9YPtyHUT9Bh6gv&#10;cT5NpyNFfywyDt/viuy4g0speFfi7OREC0/sG1lD2bRwlItxHv2cfugy9OD4D10JMvDMjxpww2YI&#10;mkuCSLxGNqp+BGEYBbwB+/CiwKRV5htGPdzOEtuvO2oYRuKdBHHlCQH2kQsLMp2nsDDnls25hcoK&#10;oErsMBqnKzc+ATtt+LaFSKOcpboBQTY8aOU5q4OM4QaGog6vhb/i5+vg9fymLX4AAAD//wMAUEsD&#10;BBQABgAIAAAAIQB1+/cs3wAAAAsBAAAPAAAAZHJzL2Rvd25yZXYueG1sTI/BTsMwEETvSPyDtUhc&#10;EHUKxElDnAqQQFxb+gFOvE0i4nUUu0369ywnuM3ujmbflNvFDeKMU+g9aVivEhBIjbc9tRoOX+/3&#10;OYgQDVkzeEINFwywra6vSlNYP9MOz/vYCg6hUBgNXYxjIWVoOnQmrPyIxLejn5yJPE6ttJOZOdwN&#10;8iFJlHSmJ/7QmRHfOmy+9yen4fg536Wbuf6Ih2z3pF5Nn9X+ovXtzfLyDCLiEv/M8IvP6FAxU+1P&#10;ZIMYNDyqnLtEFmmWgWBHmisWNW82ag2yKuX/DtUPAAAA//8DAFBLAQItABQABgAIAAAAIQC2gziS&#10;/gAAAOEBAAATAAAAAAAAAAAAAAAAAAAAAABbQ29udGVudF9UeXBlc10ueG1sUEsBAi0AFAAGAAgA&#10;AAAhADj9If/WAAAAlAEAAAsAAAAAAAAAAAAAAAAALwEAAF9yZWxzLy5yZWxzUEsBAi0AFAAGAAgA&#10;AAAhAGcx+wWJAgAAGwUAAA4AAAAAAAAAAAAAAAAALgIAAGRycy9lMm9Eb2MueG1sUEsBAi0AFAAG&#10;AAgAAAAhAHX79yzfAAAACwEAAA8AAAAAAAAAAAAAAAAA4wQAAGRycy9kb3ducmV2LnhtbFBLBQYA&#10;AAAABAAEAPMAAADvBQAAAAA=&#10;" stroked="f">
                <v:textbox>
                  <w:txbxContent>
                    <w:p w:rsidR="00B74A0F" w:rsidRPr="0095050A" w:rsidRDefault="00B74A0F" w:rsidP="00B74A0F">
                      <w:pPr>
                        <w:shd w:val="clear" w:color="auto" w:fill="FFFFFF"/>
                        <w:jc w:val="center"/>
                        <w:rPr>
                          <w:sz w:val="20"/>
                          <w:szCs w:val="20"/>
                        </w:rPr>
                      </w:pPr>
                      <w:r>
                        <w:rPr>
                          <w:sz w:val="20"/>
                        </w:rPr>
                        <w:t>Recommendations</w:t>
                      </w:r>
                    </w:p>
                  </w:txbxContent>
                </v:textbox>
              </v:shape>
            </w:pict>
          </mc:Fallback>
        </mc:AlternateContent>
      </w:r>
      <w:r>
        <w:rPr>
          <w:rFonts w:ascii="Franklin Gothic Book" w:hAnsi="Franklin Gothic Book"/>
          <w:noProof/>
          <w:szCs w:val="22"/>
          <w:lang w:val="en-IE" w:eastAsia="en-IE"/>
        </w:rPr>
        <mc:AlternateContent>
          <mc:Choice Requires="wps">
            <w:drawing>
              <wp:anchor distT="0" distB="0" distL="114299" distR="114299" simplePos="0" relativeHeight="251665408" behindDoc="0" locked="0" layoutInCell="1" allowOverlap="1" wp14:anchorId="1CEACEA4" wp14:editId="77061EB3">
                <wp:simplePos x="0" y="0"/>
                <wp:positionH relativeFrom="column">
                  <wp:posOffset>2983864</wp:posOffset>
                </wp:positionH>
                <wp:positionV relativeFrom="paragraph">
                  <wp:posOffset>52705</wp:posOffset>
                </wp:positionV>
                <wp:extent cx="0" cy="847725"/>
                <wp:effectExtent l="38100" t="38100" r="57150" b="47625"/>
                <wp:wrapNone/>
                <wp:docPr id="532"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type="stealth"/>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2536" id="AutoShape 242" o:spid="_x0000_s1026" type="#_x0000_t32" style="position:absolute;margin-left:234.95pt;margin-top:4.15pt;width:0;height:66.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7FNwIAAGwEAAAOAAAAZHJzL2Uyb0RvYy54bWysVE1v2zAMvQ/YfxB0Tx27zkeNOEVhJ7t0&#10;a4F2P0CRZFuYLAmSGicY9t9HKU62rJdhmA+yJZKP5OOTV/eHXqI9t05oVeL0ZooRV1QzodoSf33d&#10;TpYYOU8UI1IrXuIjd/h+/fHDajAFz3SnJeMWAYhyxWBK3HlviiRxtOM9cTfacAXGRtueeNjaNmGW&#10;DIDeyySbTufJoC0zVlPuHJzWJyNeR/ym4dQ/NY3jHskSQ20+rjauu7Am6xUpWktMJ+hYBvmHKnoi&#10;FCS9QNXEE/RmxTuoXlCrnW78DdV9optGUB57gG7S6R/dvHTE8NgLkOPMhSb3/2Dpl/2zRYKVeHab&#10;YaRID0N6ePM65kZZngWKBuMK8KzUsw1N0oN6MY+afnNI6aojquXR/fVoIDoNEclVSNg4A4l2w2fN&#10;wIdAhsjXobF9gAQm0CGO5XgZCz94RE+HFE6X+WKRzSI4Kc5xxjr/iesehY8SO2+JaDtfaaVg9tqm&#10;MQvZPzofqiLFOSAkVXorpIwSkAoNJb6bQYJgcVoKFoxxY9tdJS3akyCi+IxVXLlZ/aZYBOs4YRvF&#10;kI98OM+J9F0IIYUnQr43hdyux0hyuESyHdGlChHAAhQ/fp009f1uerdZbpb5JM/mm0k+revJw7bK&#10;J/NtupjVt3VV1emP0EiaF51gjKvQy1nfaf53+hlv2kmZF4VfSEuu0SO7UOz5HYuOMgiTP2lop9nx&#10;2YZBBEWApKPzeP3Cnfl9H71+/STWPwEAAP//AwBQSwMEFAAGAAgAAAAhAFVdHJDbAAAACQEAAA8A&#10;AABkcnMvZG93bnJldi54bWxMj0FOwzAQRfdI3MEaJHbUSamqNMSpEAixYJXSAzjxNI6Ix1HstIbT&#10;M4gFLL/+05831T65UZxxDoMnBfkqA4HUeTNQr+D4/nJXgAhRk9GjJ1TwiQH29fVVpUvjL9Tg+RB7&#10;wSMUSq3AxjiVUobOotNh5Sck7k5+djpynHtpZn3hcTfKdZZtpdMD8QWrJ3yy2H0cFqegPban9NwM&#10;668sf3u1TbfEJS1K3d6kxwcQEVP8g+FHn9WhZqfWL2SCGBVstrsdowqKexDc/+aWwU1egKwr+f+D&#10;+hsAAP//AwBQSwECLQAUAAYACAAAACEAtoM4kv4AAADhAQAAEwAAAAAAAAAAAAAAAAAAAAAAW0Nv&#10;bnRlbnRfVHlwZXNdLnhtbFBLAQItABQABgAIAAAAIQA4/SH/1gAAAJQBAAALAAAAAAAAAAAAAAAA&#10;AC8BAABfcmVscy8ucmVsc1BLAQItABQABgAIAAAAIQBO8C7FNwIAAGwEAAAOAAAAAAAAAAAAAAAA&#10;AC4CAABkcnMvZTJvRG9jLnhtbFBLAQItABQABgAIAAAAIQBVXRyQ2wAAAAkBAAAPAAAAAAAAAAAA&#10;AAAAAJEEAABkcnMvZG93bnJldi54bWxQSwUGAAAAAAQABADzAAAAmQUAAAAA&#10;">
                <v:stroke startarrow="classic" endarrow="classic" endarrowwidth="narrow" endarrowlength="long"/>
              </v:shape>
            </w:pict>
          </mc:Fallback>
        </mc:AlternateContent>
      </w: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66432" behindDoc="0" locked="0" layoutInCell="1" allowOverlap="1" wp14:anchorId="40D4B0EA" wp14:editId="3A93CC76">
                <wp:simplePos x="0" y="0"/>
                <wp:positionH relativeFrom="column">
                  <wp:posOffset>2266950</wp:posOffset>
                </wp:positionH>
                <wp:positionV relativeFrom="paragraph">
                  <wp:posOffset>111125</wp:posOffset>
                </wp:positionV>
                <wp:extent cx="1466850" cy="428625"/>
                <wp:effectExtent l="0" t="0" r="0" b="9525"/>
                <wp:wrapNone/>
                <wp:docPr id="53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Proposals/summary of minutes of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B0EA" id="_x0000_s1038" type="#_x0000_t202" style="position:absolute;left:0;text-align:left;margin-left:178.5pt;margin-top:8.75pt;width:115.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h9iQIAABs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D5&#10;qwwjRXog6YGPHl3rEeWvytChwbgaHO8NuPoRDMB0rNaZO00/O6T0TUfUhl9Zq4eOEwYZZuFkcnJ0&#10;wnEBZD280wwCka3XEWhsbR/aBw1BgA5MPR7ZCcnQELJYLMo5mCjYirxc5PMYgtSH08Y6/4brHoVF&#10;gy2wH9HJ7s75kA2pDy4hmNNSsJWQMm7sZn0jLdoRUMoqPnv0Z25SBWelw7EJcfoDSUKMYAvpRua/&#10;VVlepNd5NVstyvNZsSrms+o8LWdpVl1Xi7SoitvV95BgVtSdYIyrO6H4QYVZ8Xcs7+dh0k/UIRoa&#10;XM2hO7GuPxaZxud3RfbCw1BK0Te4PDqROhD7WjEom9SeCDmtk+fpxy5DDw7f2JUog8D8pAE/rseo&#10;uSwP4YNG1po9gjCsBt6AYrhRYNFp+xWjAaazwe7LlliOkXyrQFxVVhRhnOOmmJ/nsLGnlvWphSgK&#10;UA32GE3LGz9dAVtjxaaDSJOclb4CQbYiauUpq72MYQJjUfvbIoz46T56Pd1pyx8AAAD//wMAUEsD&#10;BBQABgAIAAAAIQAxhHeR3QAAAAkBAAAPAAAAZHJzL2Rvd25yZXYueG1sTI/NTsMwEITvSLyDtUhc&#10;EHX4SRNCnAqQQFxb+gCbeJtExOsodpv07VlOcNyZ0ew35WZxgzrRFHrPBu5WCSjixtueWwP7r/fb&#10;HFSIyBYHz2TgTAE21eVFiYX1M2/ptIutkhIOBRroYhwLrUPTkcOw8iOxeAc/OYxyTq22E85S7gZ9&#10;nyRr7bBn+dDhSG8dNd+7ozNw+Jxv0qe5/oj7bPu4fsU+q/3ZmOur5eUZVKQl/oXhF1/QoRKm2h/Z&#10;BjUYeEgz2RLFyFJQEkjzXITaQJ4moKtS/19Q/QAAAP//AwBQSwECLQAUAAYACAAAACEAtoM4kv4A&#10;AADhAQAAEwAAAAAAAAAAAAAAAAAAAAAAW0NvbnRlbnRfVHlwZXNdLnhtbFBLAQItABQABgAIAAAA&#10;IQA4/SH/1gAAAJQBAAALAAAAAAAAAAAAAAAAAC8BAABfcmVscy8ucmVsc1BLAQItABQABgAIAAAA&#10;IQCG1Yh9iQIAABsFAAAOAAAAAAAAAAAAAAAAAC4CAABkcnMvZTJvRG9jLnhtbFBLAQItABQABgAI&#10;AAAAIQAxhHeR3QAAAAkBAAAPAAAAAAAAAAAAAAAAAOMEAABkcnMvZG93bnJldi54bWxQSwUGAAAA&#10;AAQABADzAAAA7QUAAAAA&#10;" stroked="f">
                <v:textbox>
                  <w:txbxContent>
                    <w:p w:rsidR="00B74A0F" w:rsidRPr="0095050A" w:rsidRDefault="00B74A0F" w:rsidP="00B74A0F">
                      <w:pPr>
                        <w:shd w:val="clear" w:color="auto" w:fill="FFFFFF"/>
                        <w:jc w:val="center"/>
                        <w:rPr>
                          <w:sz w:val="20"/>
                          <w:szCs w:val="20"/>
                        </w:rPr>
                      </w:pPr>
                      <w:r>
                        <w:rPr>
                          <w:sz w:val="20"/>
                        </w:rPr>
                        <w:t>Proposals/summary of minutes of committees</w:t>
                      </w:r>
                    </w:p>
                  </w:txbxContent>
                </v:textbox>
              </v:shape>
            </w:pict>
          </mc:Fallback>
        </mc:AlternateContent>
      </w:r>
    </w:p>
    <w:p w:rsidR="00B74A0F" w:rsidRPr="00E172D6"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185205" w:rsidRDefault="00B74A0F" w:rsidP="00364D05">
      <w:pPr>
        <w:pStyle w:val="BodyTextIndent3"/>
        <w:tabs>
          <w:tab w:val="left" w:pos="2865"/>
        </w:tabs>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8720" behindDoc="0" locked="0" layoutInCell="1" allowOverlap="1" wp14:anchorId="5317A155" wp14:editId="4C952B3F">
                <wp:simplePos x="0" y="0"/>
                <wp:positionH relativeFrom="column">
                  <wp:posOffset>2235200</wp:posOffset>
                </wp:positionH>
                <wp:positionV relativeFrom="paragraph">
                  <wp:posOffset>101600</wp:posOffset>
                </wp:positionV>
                <wp:extent cx="1504950" cy="409575"/>
                <wp:effectExtent l="0" t="0" r="38100" b="66675"/>
                <wp:wrapNone/>
                <wp:docPr id="24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95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4A0F" w:rsidRPr="00B74A0F" w:rsidRDefault="00B74A0F" w:rsidP="00B74A0F">
                            <w:pPr>
                              <w:jc w:val="center"/>
                              <w:rPr>
                                <w:sz w:val="16"/>
                                <w:szCs w:val="16"/>
                              </w:rPr>
                            </w:pPr>
                            <w:r w:rsidRPr="00B74A0F">
                              <w:rPr>
                                <w:sz w:val="16"/>
                                <w:szCs w:val="16"/>
                              </w:rPr>
                              <w:t xml:space="preserve">Committees of Academic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7A155" id="AutoShape 226" o:spid="_x0000_s1039" style="position:absolute;left:0;text-align:left;margin-left:176pt;margin-top:8pt;width:118.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d8ygIAAN0FAAAOAAAAZHJzL2Uyb0RvYy54bWysVG1v0zAQ/o7Ef7D8neWl79XSaeoYQhow&#10;MRCf3dhJDI5tbLfp9us5X9KuZfuEcKTI5/M99/Kc7/Jq3yqyE85LowuaXaSUCF0aLnVd0O/fbt/N&#10;KfGBac6U0aKgj8LTq9XbN5edXYrcNEZx4QiAaL/sbEGbEOwySXzZiJb5C2OFBmVlXMsCiK5OuGMd&#10;oLcqydN0mnTGcetMKbyH05teSVeIX1WiDF+qyotAVEEhtoB/h/9N/CerS7asHbONLIcw2D9E0TKp&#10;wekR6oYFRrZOvoBqZemMN1W4KE2bmKqSpcAcIJss/Subh4ZZgblAcbw9lsn/P9jy8+7eEckLmo9H&#10;lGjWAknX22DQN8nzaSxRZ/0Sbj7YexeT9PbOlL880WbdMF2La+dM1wjGIbAs3k/ODKLgwZRsuk+G&#10;Az4DfKzWvnJtBIQ6kD2S8ngkRewDKeEwm6TjxQS4K0E3TheT2QRdsOXB2jofPgjTkrgpqDNbzb8C&#10;8+iC7e58QGb4kB3jPympWgU875gi2XQ6nQ2Iw+WELQ+YA6f8VipFnAk/ZGiwNDFOVPoDvifWQAH6&#10;Y+/qzVo5Ah4KCh5gDT5q35v1tycpLAQ6s1jjetUiixavmLxwAlnUh+CU1ASYgmrOF7098SVTAnjv&#10;CcPOxSxjdEqTDjT57ODIKHlUngV65tWfXkMa8HnFznivOe4Dk6rfQ3hKR2cCn+lQRbMNwj00vCNc&#10;RjLz+WgBI4RLeLOjeTpNFzNKmKph2JTB0VcpOQtwdhu/vhWUbVjPSF/22KnQzT1VuD+6R+kkMuzo&#10;2MT9Ywj7zR5fTTaKJMUO3xj+CD0OPRJ7IM5E2DTGPVHSwXwpqP+9ZU5Qoj5qaJNFNh7HgYTCeDLL&#10;QXCnms2phukSoAoaIHncrkM/xLbWyboBTxmmqE18u5UMMbXnqAYBZgjmNcy7OKROZbz1PJVXfwAA&#10;AP//AwBQSwMEFAAGAAgAAAAhAOZucgDfAAAACQEAAA8AAABkcnMvZG93bnJldi54bWxMj8FOwzAQ&#10;RO9I/IO1lbhRp0GpQohTRaBKRVyg7Qe48TaOGq+j2G1Tvp7lBKfd1Yxm35SryfXigmPoPClYzBMQ&#10;SI03HbUK9rv1Yw4iRE1G955QwQ0DrKr7u1IXxl/pCy/b2AoOoVBoBTbGoZAyNBadDnM/ILF29KPT&#10;kc+xlWbUVw53vUyTZCmd7og/WD3gq8XmtD07BbvF+vPDZ7Ye3u337W1fb8Ix3Sj1MJvqFxARp/hn&#10;hl98RoeKmQ7+TCaIXsFTlnKXyMKSJxuy/JmXg4I8yUBWpfzfoPoBAAD//wMAUEsBAi0AFAAGAAgA&#10;AAAhALaDOJL+AAAA4QEAABMAAAAAAAAAAAAAAAAAAAAAAFtDb250ZW50X1R5cGVzXS54bWxQSwEC&#10;LQAUAAYACAAAACEAOP0h/9YAAACUAQAACwAAAAAAAAAAAAAAAAAvAQAAX3JlbHMvLnJlbHNQSwEC&#10;LQAUAAYACAAAACEAcWnHfMoCAADdBQAADgAAAAAAAAAAAAAAAAAuAgAAZHJzL2Uyb0RvYy54bWxQ&#10;SwECLQAUAAYACAAAACEA5m5yAN8AAAAJAQAADwAAAAAAAAAAAAAAAAAkBQAAZHJzL2Rvd25yZXYu&#10;eG1sUEsFBgAAAAAEAAQA8wAAADAGAAAAAA==&#10;" fillcolor="#666" strokecolor="#666" strokeweight="1pt">
                <v:fill color2="#ccc" angle="135" focus="50%" type="gradient"/>
                <v:shadow on="t" color="#7f7f7f" opacity=".5" offset="1pt"/>
                <v:textbox>
                  <w:txbxContent>
                    <w:p w:rsidR="00B74A0F" w:rsidRPr="00B74A0F" w:rsidRDefault="00B74A0F" w:rsidP="00B74A0F">
                      <w:pPr>
                        <w:jc w:val="center"/>
                        <w:rPr>
                          <w:sz w:val="16"/>
                          <w:szCs w:val="16"/>
                        </w:rPr>
                      </w:pPr>
                      <w:r w:rsidRPr="00B74A0F">
                        <w:rPr>
                          <w:sz w:val="16"/>
                          <w:szCs w:val="16"/>
                        </w:rPr>
                        <w:t xml:space="preserve">Committees of Academic Council </w:t>
                      </w:r>
                    </w:p>
                  </w:txbxContent>
                </v:textbox>
              </v:roundrect>
            </w:pict>
          </mc:Fallback>
        </mc:AlternateContent>
      </w:r>
    </w:p>
    <w:p w:rsidR="00B74A0F" w:rsidRPr="00E172D6"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185205" w:rsidRDefault="00B74A0F" w:rsidP="00364D05">
      <w:pPr>
        <w:pStyle w:val="BodyTextIndent3"/>
        <w:ind w:left="0" w:firstLine="0"/>
        <w:jc w:val="both"/>
        <w:rPr>
          <w:rFonts w:ascii="Franklin Gothic Book" w:hAnsi="Franklin Gothic Book" w:cs="Arial"/>
          <w:b/>
          <w:bCs/>
          <w:color w:val="000000"/>
          <w:szCs w:val="22"/>
        </w:rPr>
      </w:pPr>
      <w:r>
        <w:rPr>
          <w:rFonts w:ascii="Franklin Gothic Book" w:hAnsi="Franklin Gothic Book"/>
          <w:noProof/>
          <w:szCs w:val="22"/>
          <w:lang w:val="en-IE" w:eastAsia="en-IE"/>
        </w:rPr>
        <mc:AlternateContent>
          <mc:Choice Requires="wps">
            <w:drawing>
              <wp:anchor distT="0" distB="0" distL="114300" distR="114300" simplePos="0" relativeHeight="251671552" behindDoc="0" locked="0" layoutInCell="1" allowOverlap="1" wp14:anchorId="11A8E2E9" wp14:editId="1715C203">
                <wp:simplePos x="0" y="0"/>
                <wp:positionH relativeFrom="column">
                  <wp:posOffset>2336165</wp:posOffset>
                </wp:positionH>
                <wp:positionV relativeFrom="paragraph">
                  <wp:posOffset>-635</wp:posOffset>
                </wp:positionV>
                <wp:extent cx="1388745" cy="243840"/>
                <wp:effectExtent l="0" t="0" r="1905" b="3810"/>
                <wp:wrapNone/>
                <wp:docPr id="2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A0F" w:rsidRPr="0095050A" w:rsidRDefault="00B74A0F" w:rsidP="00B74A0F">
                            <w:pPr>
                              <w:shd w:val="clear" w:color="auto" w:fill="FFFFFF"/>
                              <w:jc w:val="center"/>
                              <w:rPr>
                                <w:sz w:val="20"/>
                                <w:szCs w:val="20"/>
                              </w:rPr>
                            </w:pPr>
                            <w:r>
                              <w:rPr>
                                <w:sz w:val="20"/>
                              </w:rP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E2E9" id="Text Box 247" o:spid="_x0000_s1040" type="#_x0000_t202" style="position:absolute;left:0;text-align:left;margin-left:183.95pt;margin-top:-.05pt;width:109.3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piQIAABsFAAAOAAAAZHJzL2Uyb0RvYy54bWysVFtv2yAUfp+0/4B4T30paWyrTtXLMk3q&#10;LlK7H0AAx2g2MCCxu2n/fQecZFm3SdM0P2DgHL5z+T64vBr7Du2EdVKrGmdnKUZCMc2l2tT44+Nq&#10;VmDkPFWcdlqJGj8Jh6+WL19cDqYSuW51x4VFAKJcNZgat96bKkkca0VP3Zk2QoGx0banHpZ2k3BL&#10;B0DvuyRP04tk0JYbq5lwDnbvJiNeRvymEcy/bxonPOpqDLn5ONo4rsOYLC9ptbHUtJLt06D/kEVP&#10;pYKgR6g76inaWvkLVC+Z1U43/ozpPtFNI5mINUA1WfqsmoeWGhFrgeY4c2yT+3+w7N3ug0WS1zjP&#10;c4wU7YGkRzF6dKNHlJNF6NBgXAWODwZc/QgGYDpW68y9Zp8cUvq2pWojrq3VQysohwyzcDI5OTrh&#10;uACyHt5qDoHo1usINDa2D+2DhiBAB6aejuyEZFgIeV4UCzLHiIEtJ+cFifQltDqcNtb510L3KExq&#10;bIH9iE53986HbGh1cAnBnO4kX8muiwu7Wd92Fu0oKGUVv1jAM7dOBWelw7EJcdqBJCFGsIV0I/Nf&#10;yywn6U1ezlYXxWJGVmQ+KxdpMUuz8qa8SElJ7lbfQoIZqVrJuVD3UomDCjPydyzv78Okn6hDNNS4&#10;nOfziaI/FpnG73dF9tLDpexkX+Pi6ESrQOwrxaFsWnkqu2me/Jx+7DL04PCPXYkyCMxPGvDjeoya&#10;y8hBXmvNn0AYVgNvwD68KDBptf2C0QC3s8bu85ZagVH3RoG4yowA+8jHBZkvcljYU8v61EIVA6ga&#10;e4ym6a2fnoCtsXLTQqRJzkpfgyAbGbUSlDtltZcx3MBY1P61CFf8dB29frxpy+8AAAD//wMAUEsD&#10;BBQABgAIAAAAIQDGW9iH3QAAAAgBAAAPAAAAZHJzL2Rvd25yZXYueG1sTI9BTsMwEEX3SNzBGiQ2&#10;qHVKqZOGOBUggdi29ACT2E0i4nEUu016e4YVLEfv6/83xW52vbjYMXSeNKyWCQhLtTcdNRqOX++L&#10;DESISAZ7T1bD1QbYlbc3BebGT7S3l0NsBJdQyFFDG+OQSxnq1joMSz9YYnbyo8PI59hIM+LE5a6X&#10;j0mipMOOeKHFwb61tv4+nJ2G0+f0sNlO1Uc8pvsn9YpdWvmr1vd388sziGjn+BeGX31Wh5KdKn8m&#10;E0SvYa3SLUc1LFYgmG8ypUBUDLI1yLKQ/x8ofwAAAP//AwBQSwECLQAUAAYACAAAACEAtoM4kv4A&#10;AADhAQAAEwAAAAAAAAAAAAAAAAAAAAAAW0NvbnRlbnRfVHlwZXNdLnhtbFBLAQItABQABgAIAAAA&#10;IQA4/SH/1gAAAJQBAAALAAAAAAAAAAAAAAAAAC8BAABfcmVscy8ucmVsc1BLAQItABQABgAIAAAA&#10;IQDi+w3piQIAABsFAAAOAAAAAAAAAAAAAAAAAC4CAABkcnMvZTJvRG9jLnhtbFBLAQItABQABgAI&#10;AAAAIQDGW9iH3QAAAAgBAAAPAAAAAAAAAAAAAAAAAOMEAABkcnMvZG93bnJldi54bWxQSwUGAAAA&#10;AAQABADzAAAA7QUAAAAA&#10;" stroked="f">
                <v:textbox>
                  <w:txbxContent>
                    <w:p w:rsidR="00B74A0F" w:rsidRPr="0095050A" w:rsidRDefault="00B74A0F" w:rsidP="00B74A0F">
                      <w:pPr>
                        <w:shd w:val="clear" w:color="auto" w:fill="FFFFFF"/>
                        <w:jc w:val="center"/>
                        <w:rPr>
                          <w:sz w:val="20"/>
                          <w:szCs w:val="20"/>
                        </w:rPr>
                      </w:pPr>
                      <w:r>
                        <w:rPr>
                          <w:sz w:val="20"/>
                        </w:rPr>
                        <w:t>Recommendations</w:t>
                      </w:r>
                    </w:p>
                  </w:txbxContent>
                </v:textbox>
              </v:shape>
            </w:pict>
          </mc:Fallback>
        </mc:AlternateContent>
      </w:r>
    </w:p>
    <w:p w:rsidR="00B74A0F" w:rsidRPr="00E172D6"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B63967" w:rsidRDefault="00B74A0F" w:rsidP="00364D05">
      <w:pPr>
        <w:pStyle w:val="BodyTextIndent3"/>
        <w:ind w:left="0" w:firstLine="0"/>
        <w:jc w:val="both"/>
        <w:rPr>
          <w:rFonts w:ascii="Franklin Gothic Book" w:hAnsi="Franklin Gothic Book" w:cs="Arial"/>
          <w:b/>
          <w:bCs/>
          <w:color w:val="000000"/>
          <w:szCs w:val="22"/>
        </w:rPr>
      </w:pPr>
    </w:p>
    <w:p w:rsidR="00B74A0F" w:rsidRPr="0010027A"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ind w:left="0" w:firstLine="0"/>
        <w:jc w:val="both"/>
        <w:rPr>
          <w:rFonts w:ascii="Franklin Gothic Book" w:hAnsi="Franklin Gothic Book" w:cs="Arial"/>
          <w:b/>
          <w:bCs/>
          <w:color w:val="000000"/>
          <w:szCs w:val="22"/>
        </w:rPr>
      </w:pPr>
    </w:p>
    <w:p w:rsidR="00B74A0F" w:rsidRPr="00EC2661" w:rsidRDefault="00B74A0F" w:rsidP="00364D05">
      <w:pPr>
        <w:pStyle w:val="BodyTextIndent3"/>
        <w:tabs>
          <w:tab w:val="left" w:pos="1418"/>
        </w:tabs>
        <w:ind w:left="0" w:firstLine="0"/>
        <w:rPr>
          <w:rFonts w:ascii="Franklin Gothic Book" w:hAnsi="Franklin Gothic Book" w:cs="Arial"/>
          <w:b/>
          <w:bCs/>
          <w:color w:val="000000"/>
          <w:szCs w:val="22"/>
        </w:rPr>
      </w:pPr>
      <w:r w:rsidRPr="00EC2661">
        <w:rPr>
          <w:rFonts w:ascii="Franklin Gothic Book" w:hAnsi="Franklin Gothic Book" w:cs="Arial"/>
          <w:b/>
          <w:bCs/>
          <w:color w:val="000000"/>
          <w:szCs w:val="22"/>
        </w:rPr>
        <w:t>Figure 4.1</w:t>
      </w:r>
      <w:r w:rsidRPr="00EC2661">
        <w:rPr>
          <w:rFonts w:ascii="Franklin Gothic Book" w:hAnsi="Franklin Gothic Book" w:cs="Arial"/>
          <w:b/>
          <w:bCs/>
          <w:color w:val="000000"/>
          <w:szCs w:val="22"/>
        </w:rPr>
        <w:tab/>
        <w:t>Reporting Structure for Programme Committee and School Policy Committee.</w:t>
      </w:r>
    </w:p>
    <w:p w:rsidR="00B74A0F" w:rsidRPr="00BB0EB4" w:rsidRDefault="00B74A0F" w:rsidP="00364D05">
      <w:pPr>
        <w:spacing w:beforeLines="120" w:before="288" w:after="0"/>
        <w:contextualSpacing/>
        <w:rPr>
          <w:rFonts w:cs="Arial"/>
          <w:color w:val="000000"/>
        </w:rPr>
      </w:pPr>
    </w:p>
    <w:sectPr w:rsidR="00B74A0F" w:rsidRPr="00BB0EB4" w:rsidSect="00436DC9">
      <w:footerReference w:type="default" r:id="rId8"/>
      <w:pgSz w:w="11906" w:h="16838"/>
      <w:pgMar w:top="1440" w:right="1440"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9C" w:rsidRDefault="00AC3A9C" w:rsidP="00B945BE">
      <w:pPr>
        <w:spacing w:after="0" w:line="240" w:lineRule="auto"/>
      </w:pPr>
      <w:r>
        <w:separator/>
      </w:r>
    </w:p>
  </w:endnote>
  <w:endnote w:type="continuationSeparator" w:id="0">
    <w:p w:rsidR="00AC3A9C" w:rsidRDefault="00AC3A9C" w:rsidP="00B9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29732"/>
      <w:docPartObj>
        <w:docPartGallery w:val="Page Numbers (Bottom of Page)"/>
        <w:docPartUnique/>
      </w:docPartObj>
    </w:sdtPr>
    <w:sdtEndPr>
      <w:rPr>
        <w:noProof/>
      </w:rPr>
    </w:sdtEndPr>
    <w:sdtContent>
      <w:p w:rsidR="004A39BD" w:rsidRDefault="004A39BD" w:rsidP="00382703"/>
      <w:p w:rsidR="00382703" w:rsidRDefault="00382703" w:rsidP="00382703">
        <w:r>
          <w:t>IT Sligo Quality</w:t>
        </w:r>
        <w:r w:rsidR="004A1C50">
          <w:t xml:space="preserve"> Manual Chapter 4</w:t>
        </w:r>
        <w:r>
          <w:tab/>
        </w:r>
        <w:r>
          <w:tab/>
        </w:r>
        <w:r>
          <w:tab/>
        </w:r>
        <w:r>
          <w:tab/>
        </w:r>
        <w:r>
          <w:tab/>
        </w:r>
        <w:r w:rsidR="00436DC9">
          <w:tab/>
        </w:r>
        <w:r w:rsidR="00436DC9">
          <w:tab/>
        </w:r>
        <w:r w:rsidR="00436DC9">
          <w:tab/>
        </w:r>
        <w:r>
          <w:fldChar w:fldCharType="begin"/>
        </w:r>
        <w:r>
          <w:instrText xml:space="preserve"> PAGE   \* MERGEFORMAT </w:instrText>
        </w:r>
        <w:r>
          <w:fldChar w:fldCharType="separate"/>
        </w:r>
        <w:r w:rsidR="00D235FF">
          <w:rPr>
            <w:noProof/>
          </w:rPr>
          <w:t>5</w:t>
        </w:r>
        <w:r>
          <w:rPr>
            <w:noProof/>
          </w:rPr>
          <w:fldChar w:fldCharType="end"/>
        </w:r>
      </w:p>
    </w:sdtContent>
  </w:sdt>
  <w:p w:rsidR="00382703" w:rsidRDefault="00382703" w:rsidP="00382703">
    <w:pPr>
      <w:pStyle w:val="Footer"/>
    </w:pPr>
  </w:p>
  <w:p w:rsidR="00DB1C7C" w:rsidRDefault="00DB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9C" w:rsidRDefault="00AC3A9C" w:rsidP="00B945BE">
      <w:pPr>
        <w:spacing w:after="0" w:line="240" w:lineRule="auto"/>
      </w:pPr>
      <w:r>
        <w:separator/>
      </w:r>
    </w:p>
  </w:footnote>
  <w:footnote w:type="continuationSeparator" w:id="0">
    <w:p w:rsidR="00AC3A9C" w:rsidRDefault="00AC3A9C" w:rsidP="00B945BE">
      <w:pPr>
        <w:spacing w:after="0" w:line="240" w:lineRule="auto"/>
      </w:pPr>
      <w:r>
        <w:continuationSeparator/>
      </w:r>
    </w:p>
  </w:footnote>
  <w:footnote w:id="1">
    <w:p w:rsidR="00CD6B33" w:rsidRPr="00D80188" w:rsidRDefault="00CD6B33" w:rsidP="00CD6B33">
      <w:pPr>
        <w:pStyle w:val="FootnoteText"/>
        <w:rPr>
          <w:lang w:val="en-IE"/>
        </w:rPr>
      </w:pPr>
      <w:r>
        <w:rPr>
          <w:rStyle w:val="FootnoteReference"/>
          <w:rFonts w:eastAsiaTheme="majorEastAsia"/>
        </w:rPr>
        <w:footnoteRef/>
      </w:r>
      <w:r>
        <w:t xml:space="preserve"> </w:t>
      </w:r>
      <w:r w:rsidRPr="00211144">
        <w:rPr>
          <w:color w:val="FF0000"/>
        </w:rPr>
        <w:t>There are two surveys completed by students: (i) Module Evaluation (</w:t>
      </w:r>
      <w:r w:rsidRPr="00211144">
        <w:rPr>
          <w:rStyle w:val="IntenseReference"/>
          <w:color w:val="FF0000"/>
        </w:rPr>
        <w:t>QA1</w:t>
      </w:r>
      <w:r w:rsidRPr="00211144">
        <w:rPr>
          <w:color w:val="FF0000"/>
        </w:rPr>
        <w:t>) and (ii) Programme/Stage Evaluation (</w:t>
      </w:r>
      <w:r w:rsidRPr="00211144">
        <w:rPr>
          <w:rStyle w:val="IntenseReference"/>
          <w:color w:val="FF0000"/>
        </w:rPr>
        <w:t>QA2</w:t>
      </w:r>
      <w:r w:rsidRPr="00211144">
        <w:rPr>
          <w:color w:val="FF0000"/>
        </w:rPr>
        <w:t>). There is also a Programme Evaluation (</w:t>
      </w:r>
      <w:r w:rsidRPr="00211144">
        <w:rPr>
          <w:rStyle w:val="IntenseReference"/>
          <w:color w:val="FF0000"/>
        </w:rPr>
        <w:t>QA3</w:t>
      </w:r>
      <w:r w:rsidRPr="00211144">
        <w:rPr>
          <w:color w:val="FF0000"/>
        </w:rPr>
        <w:t xml:space="preserve">) survey completed by staff. </w:t>
      </w:r>
    </w:p>
  </w:footnote>
  <w:footnote w:id="2">
    <w:p w:rsidR="00CD6B33" w:rsidRPr="00207510" w:rsidRDefault="00CD6B33" w:rsidP="00CD6B33">
      <w:pPr>
        <w:pStyle w:val="FootnoteText"/>
        <w:rPr>
          <w:lang w:val="en-IE"/>
        </w:rPr>
      </w:pPr>
      <w:r>
        <w:rPr>
          <w:rStyle w:val="FootnoteReference"/>
          <w:rFonts w:eastAsiaTheme="majorEastAsia"/>
        </w:rPr>
        <w:footnoteRef/>
      </w:r>
      <w:r>
        <w:t xml:space="preserve"> </w:t>
      </w:r>
      <w:r w:rsidRPr="00207510">
        <w:rPr>
          <w:rFonts w:cs="Arial"/>
          <w:color w:val="000000"/>
        </w:rPr>
        <w:t>There is now in place on selected programmes a student mentoring programme intended to assist students at risk, to</w:t>
      </w:r>
      <w:r>
        <w:rPr>
          <w:rFonts w:cs="Arial"/>
          <w:color w:val="000000"/>
        </w:rPr>
        <w:t xml:space="preserve"> </w:t>
      </w:r>
      <w:r w:rsidRPr="00207510">
        <w:rPr>
          <w:rFonts w:cs="Arial"/>
          <w:color w:val="000000"/>
        </w:rPr>
        <w:t>find out why students leave and to take the necessary steps to retain these students in college, where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14C"/>
    <w:multiLevelType w:val="multilevel"/>
    <w:tmpl w:val="4B101F1C"/>
    <w:lvl w:ilvl="0">
      <w:start w:val="1"/>
      <w:numFmt w:val="bullet"/>
      <w:lvlText w:val=""/>
      <w:lvlJc w:val="left"/>
      <w:pPr>
        <w:tabs>
          <w:tab w:val="num" w:pos="5310"/>
        </w:tabs>
        <w:ind w:left="5310" w:hanging="720"/>
      </w:pPr>
      <w:rPr>
        <w:rFonts w:ascii="Symbol" w:hAnsi="Symbol" w:hint="default"/>
      </w:rPr>
    </w:lvl>
    <w:lvl w:ilvl="1">
      <w:start w:val="1"/>
      <w:numFmt w:val="decimal"/>
      <w:lvlText w:val="%2."/>
      <w:lvlJc w:val="left"/>
      <w:pPr>
        <w:tabs>
          <w:tab w:val="num" w:pos="6030"/>
        </w:tabs>
        <w:ind w:left="6030" w:hanging="720"/>
      </w:pPr>
    </w:lvl>
    <w:lvl w:ilvl="2">
      <w:start w:val="1"/>
      <w:numFmt w:val="decimal"/>
      <w:lvlText w:val="%3."/>
      <w:lvlJc w:val="left"/>
      <w:pPr>
        <w:tabs>
          <w:tab w:val="num" w:pos="6750"/>
        </w:tabs>
        <w:ind w:left="6750" w:hanging="720"/>
      </w:pPr>
    </w:lvl>
    <w:lvl w:ilvl="3">
      <w:start w:val="1"/>
      <w:numFmt w:val="decimal"/>
      <w:lvlText w:val="%4."/>
      <w:lvlJc w:val="left"/>
      <w:pPr>
        <w:tabs>
          <w:tab w:val="num" w:pos="7470"/>
        </w:tabs>
        <w:ind w:left="7470" w:hanging="720"/>
      </w:pPr>
    </w:lvl>
    <w:lvl w:ilvl="4">
      <w:start w:val="1"/>
      <w:numFmt w:val="decimal"/>
      <w:lvlText w:val="%5."/>
      <w:lvlJc w:val="left"/>
      <w:pPr>
        <w:tabs>
          <w:tab w:val="num" w:pos="8190"/>
        </w:tabs>
        <w:ind w:left="8190" w:hanging="720"/>
      </w:pPr>
    </w:lvl>
    <w:lvl w:ilvl="5">
      <w:start w:val="1"/>
      <w:numFmt w:val="decimal"/>
      <w:lvlText w:val="%6."/>
      <w:lvlJc w:val="left"/>
      <w:pPr>
        <w:tabs>
          <w:tab w:val="num" w:pos="8910"/>
        </w:tabs>
        <w:ind w:left="8910" w:hanging="720"/>
      </w:pPr>
    </w:lvl>
    <w:lvl w:ilvl="6">
      <w:start w:val="1"/>
      <w:numFmt w:val="decimal"/>
      <w:lvlText w:val="%7."/>
      <w:lvlJc w:val="left"/>
      <w:pPr>
        <w:tabs>
          <w:tab w:val="num" w:pos="9630"/>
        </w:tabs>
        <w:ind w:left="9630" w:hanging="720"/>
      </w:pPr>
    </w:lvl>
    <w:lvl w:ilvl="7">
      <w:start w:val="1"/>
      <w:numFmt w:val="decimal"/>
      <w:lvlText w:val="%8."/>
      <w:lvlJc w:val="left"/>
      <w:pPr>
        <w:tabs>
          <w:tab w:val="num" w:pos="10350"/>
        </w:tabs>
        <w:ind w:left="10350" w:hanging="720"/>
      </w:pPr>
    </w:lvl>
    <w:lvl w:ilvl="8">
      <w:start w:val="1"/>
      <w:numFmt w:val="decimal"/>
      <w:lvlText w:val="%9."/>
      <w:lvlJc w:val="left"/>
      <w:pPr>
        <w:tabs>
          <w:tab w:val="num" w:pos="11070"/>
        </w:tabs>
        <w:ind w:left="11070" w:hanging="720"/>
      </w:pPr>
    </w:lvl>
  </w:abstractNum>
  <w:abstractNum w:abstractNumId="1" w15:restartNumberingAfterBreak="0">
    <w:nsid w:val="04D6393F"/>
    <w:multiLevelType w:val="hybridMultilevel"/>
    <w:tmpl w:val="BCF6B9D4"/>
    <w:lvl w:ilvl="0" w:tplc="1809001B">
      <w:start w:val="1"/>
      <w:numFmt w:val="lowerRoman"/>
      <w:lvlText w:val="%1."/>
      <w:lvlJc w:val="right"/>
      <w:pPr>
        <w:ind w:left="2070" w:hanging="360"/>
      </w:pPr>
      <w:rPr>
        <w:rFonts w:cs="Times New Roman" w:hint="default"/>
      </w:rPr>
    </w:lvl>
    <w:lvl w:ilvl="1" w:tplc="18090019">
      <w:start w:val="1"/>
      <w:numFmt w:val="lowerLetter"/>
      <w:lvlText w:val="%2."/>
      <w:lvlJc w:val="left"/>
      <w:pPr>
        <w:ind w:left="2790" w:hanging="360"/>
      </w:pPr>
      <w:rPr>
        <w:rFonts w:cs="Times New Roman"/>
      </w:rPr>
    </w:lvl>
    <w:lvl w:ilvl="2" w:tplc="1809001B">
      <w:start w:val="1"/>
      <w:numFmt w:val="lowerRoman"/>
      <w:lvlText w:val="%3."/>
      <w:lvlJc w:val="right"/>
      <w:pPr>
        <w:ind w:left="3510" w:hanging="180"/>
      </w:pPr>
      <w:rPr>
        <w:rFonts w:cs="Times New Roman"/>
      </w:rPr>
    </w:lvl>
    <w:lvl w:ilvl="3" w:tplc="1809000F">
      <w:start w:val="1"/>
      <w:numFmt w:val="decimal"/>
      <w:lvlText w:val="%4."/>
      <w:lvlJc w:val="left"/>
      <w:pPr>
        <w:ind w:left="4230" w:hanging="360"/>
      </w:pPr>
      <w:rPr>
        <w:rFonts w:cs="Times New Roman"/>
      </w:rPr>
    </w:lvl>
    <w:lvl w:ilvl="4" w:tplc="18090019">
      <w:start w:val="1"/>
      <w:numFmt w:val="lowerLetter"/>
      <w:lvlText w:val="%5."/>
      <w:lvlJc w:val="left"/>
      <w:pPr>
        <w:ind w:left="4950" w:hanging="360"/>
      </w:pPr>
      <w:rPr>
        <w:rFonts w:cs="Times New Roman"/>
      </w:rPr>
    </w:lvl>
    <w:lvl w:ilvl="5" w:tplc="1809001B">
      <w:start w:val="1"/>
      <w:numFmt w:val="lowerRoman"/>
      <w:lvlText w:val="%6."/>
      <w:lvlJc w:val="right"/>
      <w:pPr>
        <w:ind w:left="5670" w:hanging="180"/>
      </w:pPr>
      <w:rPr>
        <w:rFonts w:cs="Times New Roman"/>
      </w:rPr>
    </w:lvl>
    <w:lvl w:ilvl="6" w:tplc="1809000F">
      <w:start w:val="1"/>
      <w:numFmt w:val="decimal"/>
      <w:lvlText w:val="%7."/>
      <w:lvlJc w:val="left"/>
      <w:pPr>
        <w:ind w:left="6390" w:hanging="360"/>
      </w:pPr>
      <w:rPr>
        <w:rFonts w:cs="Times New Roman"/>
      </w:rPr>
    </w:lvl>
    <w:lvl w:ilvl="7" w:tplc="18090019">
      <w:start w:val="1"/>
      <w:numFmt w:val="lowerLetter"/>
      <w:lvlText w:val="%8."/>
      <w:lvlJc w:val="left"/>
      <w:pPr>
        <w:ind w:left="7110" w:hanging="360"/>
      </w:pPr>
      <w:rPr>
        <w:rFonts w:cs="Times New Roman"/>
      </w:rPr>
    </w:lvl>
    <w:lvl w:ilvl="8" w:tplc="1809001B">
      <w:start w:val="1"/>
      <w:numFmt w:val="lowerRoman"/>
      <w:lvlText w:val="%9."/>
      <w:lvlJc w:val="right"/>
      <w:pPr>
        <w:ind w:left="7830" w:hanging="180"/>
      </w:pPr>
      <w:rPr>
        <w:rFonts w:cs="Times New Roman"/>
      </w:rPr>
    </w:lvl>
  </w:abstractNum>
  <w:abstractNum w:abstractNumId="2" w15:restartNumberingAfterBreak="0">
    <w:nsid w:val="222D5217"/>
    <w:multiLevelType w:val="hybridMultilevel"/>
    <w:tmpl w:val="E6500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3C73"/>
    <w:multiLevelType w:val="hybridMultilevel"/>
    <w:tmpl w:val="71E86CCC"/>
    <w:lvl w:ilvl="0" w:tplc="EE803428">
      <w:start w:val="1"/>
      <w:numFmt w:val="decimal"/>
      <w:lvlText w:val="4.5.%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3B6AD2"/>
    <w:multiLevelType w:val="hybridMultilevel"/>
    <w:tmpl w:val="B0AC56F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27B91AE7"/>
    <w:multiLevelType w:val="hybridMultilevel"/>
    <w:tmpl w:val="461AE4FC"/>
    <w:lvl w:ilvl="0" w:tplc="B706190C">
      <w:start w:val="1"/>
      <w:numFmt w:val="lowerRoman"/>
      <w:lvlText w:val="(%1)"/>
      <w:lvlJc w:val="left"/>
      <w:pPr>
        <w:tabs>
          <w:tab w:val="num" w:pos="1440"/>
        </w:tabs>
        <w:ind w:left="1440" w:hanging="720"/>
      </w:pPr>
      <w:rPr>
        <w:rFonts w:cs="Times New Roman" w:hint="default"/>
        <w:b/>
      </w:rPr>
    </w:lvl>
    <w:lvl w:ilvl="1" w:tplc="27E8318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35B110C3"/>
    <w:multiLevelType w:val="hybridMultilevel"/>
    <w:tmpl w:val="6B088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8761D5"/>
    <w:multiLevelType w:val="hybridMultilevel"/>
    <w:tmpl w:val="116821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E3350C"/>
    <w:multiLevelType w:val="hybridMultilevel"/>
    <w:tmpl w:val="8028DCC8"/>
    <w:lvl w:ilvl="0" w:tplc="04090001">
      <w:start w:val="1"/>
      <w:numFmt w:val="bullet"/>
      <w:lvlText w:val=""/>
      <w:lvlJc w:val="left"/>
      <w:pPr>
        <w:tabs>
          <w:tab w:val="num" w:pos="536"/>
        </w:tabs>
        <w:ind w:left="536" w:hanging="360"/>
      </w:pPr>
      <w:rPr>
        <w:rFonts w:ascii="Symbol" w:hAnsi="Symbol" w:hint="default"/>
      </w:rPr>
    </w:lvl>
    <w:lvl w:ilvl="1" w:tplc="04090003">
      <w:start w:val="1"/>
      <w:numFmt w:val="bullet"/>
      <w:lvlText w:val="o"/>
      <w:lvlJc w:val="left"/>
      <w:pPr>
        <w:tabs>
          <w:tab w:val="num" w:pos="1256"/>
        </w:tabs>
        <w:ind w:left="1256" w:hanging="360"/>
      </w:pPr>
      <w:rPr>
        <w:rFonts w:ascii="Courier New" w:hAnsi="Courier New" w:hint="default"/>
      </w:rPr>
    </w:lvl>
    <w:lvl w:ilvl="2" w:tplc="04090005">
      <w:start w:val="1"/>
      <w:numFmt w:val="bullet"/>
      <w:lvlText w:val=""/>
      <w:lvlJc w:val="left"/>
      <w:pPr>
        <w:tabs>
          <w:tab w:val="num" w:pos="1976"/>
        </w:tabs>
        <w:ind w:left="1976" w:hanging="360"/>
      </w:pPr>
      <w:rPr>
        <w:rFonts w:ascii="Wingdings" w:hAnsi="Wingdings" w:hint="default"/>
      </w:rPr>
    </w:lvl>
    <w:lvl w:ilvl="3" w:tplc="04090001">
      <w:start w:val="1"/>
      <w:numFmt w:val="bullet"/>
      <w:lvlText w:val=""/>
      <w:lvlJc w:val="left"/>
      <w:pPr>
        <w:tabs>
          <w:tab w:val="num" w:pos="2696"/>
        </w:tabs>
        <w:ind w:left="2696" w:hanging="360"/>
      </w:pPr>
      <w:rPr>
        <w:rFonts w:ascii="Symbol" w:hAnsi="Symbol" w:hint="default"/>
      </w:rPr>
    </w:lvl>
    <w:lvl w:ilvl="4" w:tplc="04090003">
      <w:start w:val="1"/>
      <w:numFmt w:val="bullet"/>
      <w:lvlText w:val="o"/>
      <w:lvlJc w:val="left"/>
      <w:pPr>
        <w:tabs>
          <w:tab w:val="num" w:pos="3416"/>
        </w:tabs>
        <w:ind w:left="3416" w:hanging="360"/>
      </w:pPr>
      <w:rPr>
        <w:rFonts w:ascii="Courier New" w:hAnsi="Courier New" w:hint="default"/>
      </w:rPr>
    </w:lvl>
    <w:lvl w:ilvl="5" w:tplc="04090005">
      <w:start w:val="1"/>
      <w:numFmt w:val="bullet"/>
      <w:lvlText w:val=""/>
      <w:lvlJc w:val="left"/>
      <w:pPr>
        <w:tabs>
          <w:tab w:val="num" w:pos="4136"/>
        </w:tabs>
        <w:ind w:left="4136" w:hanging="360"/>
      </w:pPr>
      <w:rPr>
        <w:rFonts w:ascii="Wingdings" w:hAnsi="Wingdings" w:hint="default"/>
      </w:rPr>
    </w:lvl>
    <w:lvl w:ilvl="6" w:tplc="04090001">
      <w:start w:val="1"/>
      <w:numFmt w:val="bullet"/>
      <w:lvlText w:val=""/>
      <w:lvlJc w:val="left"/>
      <w:pPr>
        <w:tabs>
          <w:tab w:val="num" w:pos="4856"/>
        </w:tabs>
        <w:ind w:left="4856" w:hanging="360"/>
      </w:pPr>
      <w:rPr>
        <w:rFonts w:ascii="Symbol" w:hAnsi="Symbol" w:hint="default"/>
      </w:rPr>
    </w:lvl>
    <w:lvl w:ilvl="7" w:tplc="04090003">
      <w:start w:val="1"/>
      <w:numFmt w:val="bullet"/>
      <w:lvlText w:val="o"/>
      <w:lvlJc w:val="left"/>
      <w:pPr>
        <w:tabs>
          <w:tab w:val="num" w:pos="5576"/>
        </w:tabs>
        <w:ind w:left="5576" w:hanging="360"/>
      </w:pPr>
      <w:rPr>
        <w:rFonts w:ascii="Courier New" w:hAnsi="Courier New" w:hint="default"/>
      </w:rPr>
    </w:lvl>
    <w:lvl w:ilvl="8" w:tplc="04090005">
      <w:start w:val="1"/>
      <w:numFmt w:val="bullet"/>
      <w:lvlText w:val=""/>
      <w:lvlJc w:val="left"/>
      <w:pPr>
        <w:tabs>
          <w:tab w:val="num" w:pos="6296"/>
        </w:tabs>
        <w:ind w:left="6296" w:hanging="360"/>
      </w:pPr>
      <w:rPr>
        <w:rFonts w:ascii="Wingdings" w:hAnsi="Wingdings" w:hint="default"/>
      </w:rPr>
    </w:lvl>
  </w:abstractNum>
  <w:abstractNum w:abstractNumId="9" w15:restartNumberingAfterBreak="0">
    <w:nsid w:val="5CBE2BC7"/>
    <w:multiLevelType w:val="hybridMultilevel"/>
    <w:tmpl w:val="67489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83B55"/>
    <w:multiLevelType w:val="hybridMultilevel"/>
    <w:tmpl w:val="C216468A"/>
    <w:lvl w:ilvl="0" w:tplc="A3CC671A">
      <w:start w:val="1"/>
      <w:numFmt w:val="decimal"/>
      <w:lvlText w:val="4.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0A06981"/>
    <w:multiLevelType w:val="hybridMultilevel"/>
    <w:tmpl w:val="A6F6D17A"/>
    <w:lvl w:ilvl="0" w:tplc="276CC64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6061E8B"/>
    <w:multiLevelType w:val="hybridMultilevel"/>
    <w:tmpl w:val="FB6014B8"/>
    <w:lvl w:ilvl="0" w:tplc="D118161E">
      <w:start w:val="1"/>
      <w:numFmt w:val="decimal"/>
      <w:lvlText w:val="4.%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75076F6"/>
    <w:multiLevelType w:val="multilevel"/>
    <w:tmpl w:val="252A0B10"/>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9070F1"/>
    <w:multiLevelType w:val="hybridMultilevel"/>
    <w:tmpl w:val="37C6F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5027E"/>
    <w:multiLevelType w:val="hybridMultilevel"/>
    <w:tmpl w:val="B25C27C8"/>
    <w:lvl w:ilvl="0" w:tplc="FC3C2BDC">
      <w:start w:val="1"/>
      <w:numFmt w:val="decimal"/>
      <w:lvlText w:val="4.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AF30B1B"/>
    <w:multiLevelType w:val="hybridMultilevel"/>
    <w:tmpl w:val="53987A1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3"/>
  </w:num>
  <w:num w:numId="20">
    <w:abstractNumId w:val="7"/>
  </w:num>
  <w:num w:numId="21">
    <w:abstractNumId w:val="11"/>
  </w:num>
  <w:num w:numId="22">
    <w:abstractNumId w:val="15"/>
  </w:num>
  <w:num w:numId="23">
    <w:abstractNumId w:val="9"/>
  </w:num>
  <w:num w:numId="24">
    <w:abstractNumId w:val="2"/>
  </w:num>
  <w:num w:numId="25">
    <w:abstractNumId w:val="14"/>
  </w:num>
  <w:num w:numId="26">
    <w:abstractNumId w:val="8"/>
  </w:num>
  <w:num w:numId="27">
    <w:abstractNumId w:val="5"/>
  </w:num>
  <w:num w:numId="28">
    <w:abstractNumId w:val="1"/>
  </w:num>
  <w:num w:numId="29">
    <w:abstractNumId w:val="4"/>
  </w:num>
  <w:num w:numId="30">
    <w:abstractNumId w:val="16"/>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BE"/>
    <w:rsid w:val="00047109"/>
    <w:rsid w:val="000964A4"/>
    <w:rsid w:val="000B42C0"/>
    <w:rsid w:val="000B622C"/>
    <w:rsid w:val="0016633F"/>
    <w:rsid w:val="00181303"/>
    <w:rsid w:val="001B1613"/>
    <w:rsid w:val="001C4418"/>
    <w:rsid w:val="001D29CB"/>
    <w:rsid w:val="00211144"/>
    <w:rsid w:val="0025607C"/>
    <w:rsid w:val="002672CA"/>
    <w:rsid w:val="00276030"/>
    <w:rsid w:val="0028455F"/>
    <w:rsid w:val="00296BD6"/>
    <w:rsid w:val="003066B5"/>
    <w:rsid w:val="00323CA5"/>
    <w:rsid w:val="003303EE"/>
    <w:rsid w:val="00361FC2"/>
    <w:rsid w:val="00364D05"/>
    <w:rsid w:val="00382703"/>
    <w:rsid w:val="00397E01"/>
    <w:rsid w:val="003B4B9A"/>
    <w:rsid w:val="003D6EA4"/>
    <w:rsid w:val="003F0E1A"/>
    <w:rsid w:val="00400221"/>
    <w:rsid w:val="00400B9E"/>
    <w:rsid w:val="00436DC9"/>
    <w:rsid w:val="0044670B"/>
    <w:rsid w:val="004477B9"/>
    <w:rsid w:val="00464FC5"/>
    <w:rsid w:val="00466E7C"/>
    <w:rsid w:val="00492A7B"/>
    <w:rsid w:val="004A1C50"/>
    <w:rsid w:val="004A2287"/>
    <w:rsid w:val="004A39BD"/>
    <w:rsid w:val="004D1D92"/>
    <w:rsid w:val="004D77B4"/>
    <w:rsid w:val="0055267E"/>
    <w:rsid w:val="00574D43"/>
    <w:rsid w:val="00596F85"/>
    <w:rsid w:val="005D0504"/>
    <w:rsid w:val="0064498E"/>
    <w:rsid w:val="006534B8"/>
    <w:rsid w:val="0067522F"/>
    <w:rsid w:val="006C042E"/>
    <w:rsid w:val="00714203"/>
    <w:rsid w:val="0071453B"/>
    <w:rsid w:val="00747858"/>
    <w:rsid w:val="00755014"/>
    <w:rsid w:val="00780CC3"/>
    <w:rsid w:val="007A2FB4"/>
    <w:rsid w:val="007A60C2"/>
    <w:rsid w:val="007C50CC"/>
    <w:rsid w:val="00811C8E"/>
    <w:rsid w:val="008122EB"/>
    <w:rsid w:val="008360F9"/>
    <w:rsid w:val="008721A1"/>
    <w:rsid w:val="00895600"/>
    <w:rsid w:val="008B2DBF"/>
    <w:rsid w:val="008F6D04"/>
    <w:rsid w:val="00956E65"/>
    <w:rsid w:val="00963FC6"/>
    <w:rsid w:val="00986067"/>
    <w:rsid w:val="009920FD"/>
    <w:rsid w:val="009C7F43"/>
    <w:rsid w:val="00A037E0"/>
    <w:rsid w:val="00A2708A"/>
    <w:rsid w:val="00A430ED"/>
    <w:rsid w:val="00A643F7"/>
    <w:rsid w:val="00AA1B38"/>
    <w:rsid w:val="00AC1D9C"/>
    <w:rsid w:val="00AC3888"/>
    <w:rsid w:val="00AC3A9C"/>
    <w:rsid w:val="00AD0975"/>
    <w:rsid w:val="00B234E7"/>
    <w:rsid w:val="00B248E6"/>
    <w:rsid w:val="00B54DDE"/>
    <w:rsid w:val="00B61E59"/>
    <w:rsid w:val="00B63B63"/>
    <w:rsid w:val="00B74A0F"/>
    <w:rsid w:val="00B945BE"/>
    <w:rsid w:val="00BA30DA"/>
    <w:rsid w:val="00BB0EB4"/>
    <w:rsid w:val="00BE393D"/>
    <w:rsid w:val="00C15EAD"/>
    <w:rsid w:val="00C21E6D"/>
    <w:rsid w:val="00C24A3D"/>
    <w:rsid w:val="00C251BE"/>
    <w:rsid w:val="00C26A24"/>
    <w:rsid w:val="00C41767"/>
    <w:rsid w:val="00C422FB"/>
    <w:rsid w:val="00CC2C65"/>
    <w:rsid w:val="00CD6B33"/>
    <w:rsid w:val="00CD7CCD"/>
    <w:rsid w:val="00CF288F"/>
    <w:rsid w:val="00D0250A"/>
    <w:rsid w:val="00D15687"/>
    <w:rsid w:val="00D235FF"/>
    <w:rsid w:val="00D32CDC"/>
    <w:rsid w:val="00D33125"/>
    <w:rsid w:val="00D4667D"/>
    <w:rsid w:val="00D91F9E"/>
    <w:rsid w:val="00DB1C7C"/>
    <w:rsid w:val="00DD5CE4"/>
    <w:rsid w:val="00E113B1"/>
    <w:rsid w:val="00E17A1D"/>
    <w:rsid w:val="00E26743"/>
    <w:rsid w:val="00E30E97"/>
    <w:rsid w:val="00E37704"/>
    <w:rsid w:val="00E74F77"/>
    <w:rsid w:val="00E87F2A"/>
    <w:rsid w:val="00EA74F2"/>
    <w:rsid w:val="00EE5B25"/>
    <w:rsid w:val="00F10608"/>
    <w:rsid w:val="00F42267"/>
    <w:rsid w:val="00F51350"/>
    <w:rsid w:val="00F63182"/>
    <w:rsid w:val="00F80D98"/>
    <w:rsid w:val="00FB21C1"/>
    <w:rsid w:val="00FB3764"/>
    <w:rsid w:val="00FF0B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D793"/>
  <w15:docId w15:val="{80BD790D-2CA1-4ADA-A2A3-0AB0E805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BE"/>
    <w:rPr>
      <w:rFonts w:eastAsiaTheme="minorEastAsia"/>
      <w:lang w:eastAsia="en-IE"/>
    </w:rPr>
  </w:style>
  <w:style w:type="paragraph" w:styleId="Heading1">
    <w:name w:val="heading 1"/>
    <w:basedOn w:val="Normal"/>
    <w:next w:val="Normal"/>
    <w:link w:val="Heading1Char"/>
    <w:uiPriority w:val="9"/>
    <w:qFormat/>
    <w:rsid w:val="001B1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30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A30DA"/>
    <w:rPr>
      <w:b/>
      <w:bCs/>
      <w:smallCaps/>
      <w:color w:val="C0504D" w:themeColor="accent2"/>
      <w:spacing w:val="5"/>
      <w:u w:val="single"/>
    </w:rPr>
  </w:style>
  <w:style w:type="paragraph" w:styleId="BalloonText">
    <w:name w:val="Balloon Text"/>
    <w:basedOn w:val="Normal"/>
    <w:link w:val="BalloonTextChar"/>
    <w:uiPriority w:val="99"/>
    <w:semiHidden/>
    <w:unhideWhenUsed/>
    <w:rsid w:val="00EA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F2"/>
    <w:rPr>
      <w:rFonts w:ascii="Tahoma" w:eastAsiaTheme="minorEastAsia" w:hAnsi="Tahoma" w:cs="Tahoma"/>
      <w:sz w:val="16"/>
      <w:szCs w:val="16"/>
      <w:lang w:eastAsia="en-IE"/>
    </w:rPr>
  </w:style>
  <w:style w:type="paragraph" w:styleId="Title">
    <w:name w:val="Title"/>
    <w:basedOn w:val="Normal"/>
    <w:next w:val="Normal"/>
    <w:link w:val="TitleChar"/>
    <w:uiPriority w:val="10"/>
    <w:qFormat/>
    <w:rsid w:val="003303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3EE"/>
    <w:rPr>
      <w:rFonts w:asciiTheme="majorHAnsi" w:eastAsiaTheme="majorEastAsia" w:hAnsiTheme="majorHAnsi" w:cstheme="majorBidi"/>
      <w:color w:val="17365D" w:themeColor="text2" w:themeShade="BF"/>
      <w:spacing w:val="5"/>
      <w:kern w:val="28"/>
      <w:sz w:val="52"/>
      <w:szCs w:val="52"/>
      <w:lang w:eastAsia="en-IE"/>
    </w:rPr>
  </w:style>
  <w:style w:type="character" w:customStyle="1" w:styleId="Heading1Char">
    <w:name w:val="Heading 1 Char"/>
    <w:basedOn w:val="DefaultParagraphFont"/>
    <w:link w:val="Heading1"/>
    <w:uiPriority w:val="9"/>
    <w:rsid w:val="001B1613"/>
    <w:rPr>
      <w:rFonts w:asciiTheme="majorHAnsi" w:eastAsiaTheme="majorEastAsia" w:hAnsiTheme="majorHAnsi" w:cstheme="majorBidi"/>
      <w:b/>
      <w:bCs/>
      <w:color w:val="365F91" w:themeColor="accent1" w:themeShade="BF"/>
      <w:sz w:val="28"/>
      <w:szCs w:val="28"/>
      <w:lang w:eastAsia="en-IE"/>
    </w:rPr>
  </w:style>
  <w:style w:type="paragraph" w:styleId="TOCHeading">
    <w:name w:val="TOC Heading"/>
    <w:basedOn w:val="Heading1"/>
    <w:next w:val="Normal"/>
    <w:uiPriority w:val="39"/>
    <w:unhideWhenUsed/>
    <w:qFormat/>
    <w:rsid w:val="001B1613"/>
    <w:pPr>
      <w:outlineLvl w:val="9"/>
    </w:pPr>
    <w:rPr>
      <w:lang w:val="en-US" w:eastAsia="ja-JP"/>
    </w:rPr>
  </w:style>
  <w:style w:type="character" w:customStyle="1" w:styleId="Heading2Char">
    <w:name w:val="Heading 2 Char"/>
    <w:basedOn w:val="DefaultParagraphFont"/>
    <w:link w:val="Heading2"/>
    <w:uiPriority w:val="9"/>
    <w:rsid w:val="001B1613"/>
    <w:rPr>
      <w:rFonts w:asciiTheme="majorHAnsi" w:eastAsiaTheme="majorEastAsia" w:hAnsiTheme="majorHAnsi" w:cstheme="majorBidi"/>
      <w:b/>
      <w:bCs/>
      <w:color w:val="4F81BD" w:themeColor="accent1"/>
      <w:sz w:val="26"/>
      <w:szCs w:val="26"/>
      <w:lang w:eastAsia="en-IE"/>
    </w:rPr>
  </w:style>
  <w:style w:type="character" w:customStyle="1" w:styleId="Heading3Char">
    <w:name w:val="Heading 3 Char"/>
    <w:basedOn w:val="DefaultParagraphFont"/>
    <w:link w:val="Heading3"/>
    <w:uiPriority w:val="9"/>
    <w:rsid w:val="00A430ED"/>
    <w:rPr>
      <w:rFonts w:asciiTheme="majorHAnsi" w:eastAsiaTheme="majorEastAsia" w:hAnsiTheme="majorHAnsi" w:cstheme="majorBidi"/>
      <w:b/>
      <w:bCs/>
      <w:color w:val="4F81BD" w:themeColor="accent1"/>
      <w:lang w:eastAsia="en-IE"/>
    </w:rPr>
  </w:style>
  <w:style w:type="paragraph" w:styleId="ListParagraph">
    <w:name w:val="List Paragraph"/>
    <w:basedOn w:val="Normal"/>
    <w:uiPriority w:val="34"/>
    <w:qFormat/>
    <w:rsid w:val="002672CA"/>
    <w:pPr>
      <w:ind w:left="720"/>
      <w:contextualSpacing/>
    </w:pPr>
  </w:style>
  <w:style w:type="paragraph" w:styleId="Header">
    <w:name w:val="header"/>
    <w:basedOn w:val="Normal"/>
    <w:link w:val="HeaderChar"/>
    <w:uiPriority w:val="99"/>
    <w:unhideWhenUsed/>
    <w:rsid w:val="00DB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C7C"/>
    <w:rPr>
      <w:rFonts w:eastAsiaTheme="minorEastAsia"/>
      <w:lang w:eastAsia="en-IE"/>
    </w:rPr>
  </w:style>
  <w:style w:type="paragraph" w:styleId="Footer">
    <w:name w:val="footer"/>
    <w:basedOn w:val="Normal"/>
    <w:link w:val="FooterChar"/>
    <w:uiPriority w:val="99"/>
    <w:unhideWhenUsed/>
    <w:rsid w:val="00DB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C7C"/>
    <w:rPr>
      <w:rFonts w:eastAsiaTheme="minorEastAsia"/>
      <w:lang w:eastAsia="en-IE"/>
    </w:rPr>
  </w:style>
  <w:style w:type="paragraph" w:styleId="TOC2">
    <w:name w:val="toc 2"/>
    <w:basedOn w:val="Normal"/>
    <w:next w:val="Normal"/>
    <w:autoRedefine/>
    <w:uiPriority w:val="39"/>
    <w:unhideWhenUsed/>
    <w:rsid w:val="00F42267"/>
    <w:pPr>
      <w:spacing w:after="100"/>
      <w:ind w:left="220"/>
    </w:pPr>
  </w:style>
  <w:style w:type="paragraph" w:styleId="TOC3">
    <w:name w:val="toc 3"/>
    <w:basedOn w:val="Normal"/>
    <w:next w:val="Normal"/>
    <w:autoRedefine/>
    <w:uiPriority w:val="39"/>
    <w:unhideWhenUsed/>
    <w:rsid w:val="00F42267"/>
    <w:pPr>
      <w:spacing w:after="100"/>
      <w:ind w:left="440"/>
    </w:pPr>
  </w:style>
  <w:style w:type="character" w:styleId="Hyperlink">
    <w:name w:val="Hyperlink"/>
    <w:basedOn w:val="DefaultParagraphFont"/>
    <w:uiPriority w:val="99"/>
    <w:unhideWhenUsed/>
    <w:rsid w:val="00F42267"/>
    <w:rPr>
      <w:color w:val="0000FF" w:themeColor="hyperlink"/>
      <w:u w:val="single"/>
    </w:rPr>
  </w:style>
  <w:style w:type="paragraph" w:styleId="FootnoteText">
    <w:name w:val="footnote text"/>
    <w:basedOn w:val="Normal"/>
    <w:link w:val="FootnoteTextChar"/>
    <w:uiPriority w:val="99"/>
    <w:rsid w:val="00CD6B33"/>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CD6B33"/>
    <w:rPr>
      <w:rFonts w:ascii="Arial" w:eastAsia="Times New Roman" w:hAnsi="Arial" w:cs="Times New Roman"/>
      <w:sz w:val="20"/>
      <w:szCs w:val="20"/>
      <w:lang w:val="en-GB"/>
    </w:rPr>
  </w:style>
  <w:style w:type="paragraph" w:styleId="BodyTextIndent3">
    <w:name w:val="Body Text Indent 3"/>
    <w:basedOn w:val="Normal"/>
    <w:link w:val="BodyTextIndent3Char"/>
    <w:uiPriority w:val="99"/>
    <w:rsid w:val="00CD6B33"/>
    <w:pPr>
      <w:spacing w:after="0" w:line="240" w:lineRule="auto"/>
      <w:ind w:left="5103" w:hanging="63"/>
    </w:pPr>
    <w:rPr>
      <w:rFonts w:ascii="Arial" w:eastAsia="Times New Roman" w:hAnsi="Arial" w:cs="Times New Roman"/>
      <w:szCs w:val="20"/>
      <w:lang w:val="en-GB" w:eastAsia="en-US"/>
    </w:rPr>
  </w:style>
  <w:style w:type="character" w:customStyle="1" w:styleId="BodyTextIndent3Char">
    <w:name w:val="Body Text Indent 3 Char"/>
    <w:basedOn w:val="DefaultParagraphFont"/>
    <w:link w:val="BodyTextIndent3"/>
    <w:uiPriority w:val="99"/>
    <w:rsid w:val="00CD6B33"/>
    <w:rPr>
      <w:rFonts w:ascii="Arial" w:eastAsia="Times New Roman" w:hAnsi="Arial" w:cs="Times New Roman"/>
      <w:szCs w:val="20"/>
      <w:lang w:val="en-GB"/>
    </w:rPr>
  </w:style>
  <w:style w:type="character" w:styleId="FootnoteReference">
    <w:name w:val="footnote reference"/>
    <w:basedOn w:val="DefaultParagraphFont"/>
    <w:uiPriority w:val="99"/>
    <w:semiHidden/>
    <w:rsid w:val="00CD6B33"/>
    <w:rPr>
      <w:rFonts w:cs="Times New Roman"/>
      <w:vertAlign w:val="superscript"/>
    </w:rPr>
  </w:style>
  <w:style w:type="character" w:styleId="SubtleReference">
    <w:name w:val="Subtle Reference"/>
    <w:basedOn w:val="DefaultParagraphFont"/>
    <w:uiPriority w:val="31"/>
    <w:qFormat/>
    <w:rsid w:val="00CD6B33"/>
    <w:rPr>
      <w:smallCaps/>
      <w:color w:val="5A5A5A" w:themeColor="text1" w:themeTint="A5"/>
    </w:rPr>
  </w:style>
  <w:style w:type="paragraph" w:customStyle="1" w:styleId="Default">
    <w:name w:val="Default"/>
    <w:rsid w:val="007550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4C1E-3300-4503-8C6C-3D167AC2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McLean</dc:creator>
  <cp:lastModifiedBy>Colin McLean</cp:lastModifiedBy>
  <cp:revision>3</cp:revision>
  <cp:lastPrinted>2016-04-15T14:14:00Z</cp:lastPrinted>
  <dcterms:created xsi:type="dcterms:W3CDTF">2018-08-30T11:05:00Z</dcterms:created>
  <dcterms:modified xsi:type="dcterms:W3CDTF">2018-09-06T19:13:00Z</dcterms:modified>
</cp:coreProperties>
</file>