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84E8" w14:textId="77777777" w:rsidR="004C04BF" w:rsidRPr="00D45800" w:rsidRDefault="00796CD3" w:rsidP="004C04BF">
      <w:pPr>
        <w:tabs>
          <w:tab w:val="center" w:pos="4513"/>
          <w:tab w:val="right" w:pos="9026"/>
        </w:tabs>
        <w:spacing w:before="360" w:after="0" w:line="300" w:lineRule="auto"/>
        <w:rPr>
          <w:rFonts w:ascii="Franklin Gothic Book" w:hAnsi="Franklin Gothic Book"/>
          <w:b/>
          <w:szCs w:val="24"/>
        </w:rPr>
      </w:pPr>
      <w:r w:rsidRPr="00D45800">
        <w:rPr>
          <w:rFonts w:ascii="Franklin Gothic Book" w:hAnsi="Franklin Gothic Book"/>
          <w:b/>
          <w:szCs w:val="24"/>
        </w:rPr>
        <w:t xml:space="preserve">Procedure Title: </w:t>
      </w:r>
      <w:r w:rsidR="004C04BF">
        <w:rPr>
          <w:rFonts w:ascii="Franklin Gothic Book" w:hAnsi="Franklin Gothic Book"/>
          <w:b/>
          <w:szCs w:val="24"/>
        </w:rPr>
        <w:t>Procedures for Seeking Quotations and Tenders in the Context of</w:t>
      </w:r>
      <w:r w:rsidR="004B050B">
        <w:rPr>
          <w:rFonts w:ascii="Franklin Gothic Book" w:hAnsi="Franklin Gothic Book"/>
          <w:b/>
          <w:szCs w:val="24"/>
        </w:rPr>
        <w:t xml:space="preserve"> </w:t>
      </w:r>
      <w:r w:rsidR="002B45DF">
        <w:rPr>
          <w:rFonts w:ascii="Franklin Gothic Book" w:hAnsi="Franklin Gothic Book"/>
          <w:b/>
          <w:szCs w:val="24"/>
        </w:rPr>
        <w:t>Purchasing Supplies</w:t>
      </w:r>
      <w:r w:rsidR="004C04BF">
        <w:rPr>
          <w:rFonts w:ascii="Franklin Gothic Book" w:hAnsi="Franklin Gothic Book"/>
          <w:b/>
          <w:szCs w:val="24"/>
        </w:rPr>
        <w:t xml:space="preserve"> and Servi</w:t>
      </w:r>
      <w:r w:rsidR="00A04854">
        <w:rPr>
          <w:rFonts w:ascii="Franklin Gothic Book" w:hAnsi="Franklin Gothic Book"/>
          <w:b/>
          <w:szCs w:val="24"/>
        </w:rPr>
        <w:t>c</w:t>
      </w:r>
      <w:r w:rsidR="004C04BF">
        <w:rPr>
          <w:rFonts w:ascii="Franklin Gothic Book" w:hAnsi="Franklin Gothic Book"/>
          <w:b/>
          <w:szCs w:val="24"/>
        </w:rPr>
        <w:t>es</w:t>
      </w:r>
      <w:r w:rsidR="004C04BF" w:rsidRPr="00D45800">
        <w:rPr>
          <w:rFonts w:ascii="Franklin Gothic Book" w:hAnsi="Franklin Gothic Book"/>
          <w:b/>
          <w:szCs w:val="24"/>
        </w:rPr>
        <w:t xml:space="preserve"> </w:t>
      </w:r>
    </w:p>
    <w:p w14:paraId="764B87A1" w14:textId="77777777" w:rsidR="00796CD3" w:rsidRPr="00D45800" w:rsidRDefault="00796CD3" w:rsidP="00796CD3">
      <w:pPr>
        <w:spacing w:line="300" w:lineRule="auto"/>
        <w:rPr>
          <w:rFonts w:ascii="Franklin Gothic Book" w:hAnsi="Franklin Gothic Book"/>
          <w:b/>
          <w:szCs w:val="24"/>
        </w:rPr>
      </w:pPr>
      <w:r w:rsidRPr="00D45800">
        <w:rPr>
          <w:rFonts w:ascii="Franklin Gothic Book" w:hAnsi="Franklin Gothic Book"/>
          <w:b/>
          <w:szCs w:val="24"/>
        </w:rPr>
        <w:t xml:space="preserve">Procedure Number:  </w:t>
      </w:r>
      <w:r>
        <w:rPr>
          <w:rFonts w:ascii="Franklin Gothic Book" w:hAnsi="Franklin Gothic Book"/>
          <w:b/>
          <w:szCs w:val="24"/>
        </w:rPr>
        <w:t>FIN</w:t>
      </w:r>
      <w:r>
        <w:rPr>
          <w:rFonts w:ascii="Franklin Gothic Book" w:hAnsi="Franklin Gothic Book"/>
          <w:szCs w:val="24"/>
        </w:rPr>
        <w:t xml:space="preserve"> 004</w:t>
      </w:r>
      <w:r w:rsidRPr="00D45800">
        <w:rPr>
          <w:rFonts w:ascii="Franklin Gothic Book" w:hAnsi="Franklin Gothic Book"/>
          <w:szCs w:val="24"/>
        </w:rPr>
        <w:t>/0</w:t>
      </w:r>
      <w:r>
        <w:rPr>
          <w:rFonts w:ascii="Franklin Gothic Book" w:hAnsi="Franklin Gothic Book"/>
          <w:szCs w:val="24"/>
        </w:rPr>
        <w:t>53/5 Revision No: 5</w:t>
      </w:r>
    </w:p>
    <w:p w14:paraId="4A9F130A" w14:textId="77777777" w:rsidR="00796CD3" w:rsidRPr="00D45800" w:rsidRDefault="00796CD3" w:rsidP="00796CD3">
      <w:pPr>
        <w:spacing w:line="300" w:lineRule="auto"/>
        <w:rPr>
          <w:rFonts w:ascii="Franklin Gothic Book" w:hAnsi="Franklin Gothic Book"/>
          <w:b/>
          <w:szCs w:val="24"/>
        </w:rPr>
      </w:pPr>
      <w:r w:rsidRPr="00D45800">
        <w:rPr>
          <w:rFonts w:ascii="Franklin Gothic Book" w:hAnsi="Franklin Gothic Book"/>
          <w:b/>
          <w:szCs w:val="24"/>
        </w:rPr>
        <w:t xml:space="preserve">Quality Assurance Area Code: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11"/>
        <w:gridCol w:w="1837"/>
        <w:gridCol w:w="1238"/>
        <w:gridCol w:w="1743"/>
        <w:gridCol w:w="1371"/>
      </w:tblGrid>
      <w:tr w:rsidR="00796CD3" w:rsidRPr="00D45800" w14:paraId="4801867B" w14:textId="77777777" w:rsidTr="00846878">
        <w:tc>
          <w:tcPr>
            <w:tcW w:w="1182" w:type="dxa"/>
            <w:tcBorders>
              <w:right w:val="nil"/>
            </w:tcBorders>
            <w:shd w:val="clear" w:color="auto" w:fill="auto"/>
          </w:tcPr>
          <w:p w14:paraId="53AA41AB"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Date Approved:</w:t>
            </w:r>
          </w:p>
        </w:tc>
        <w:tc>
          <w:tcPr>
            <w:tcW w:w="1111" w:type="dxa"/>
            <w:tcBorders>
              <w:left w:val="nil"/>
            </w:tcBorders>
            <w:shd w:val="clear" w:color="auto" w:fill="auto"/>
          </w:tcPr>
          <w:p w14:paraId="45A6318F" w14:textId="77777777" w:rsidR="00796CD3" w:rsidRPr="00D45800" w:rsidRDefault="004566F4" w:rsidP="004566F4">
            <w:pPr>
              <w:spacing w:line="300" w:lineRule="auto"/>
              <w:rPr>
                <w:rFonts w:ascii="Franklin Gothic Book" w:hAnsi="Franklin Gothic Book"/>
                <w:i/>
                <w:sz w:val="20"/>
              </w:rPr>
            </w:pPr>
            <w:r>
              <w:rPr>
                <w:rFonts w:ascii="Franklin Gothic Book" w:hAnsi="Franklin Gothic Book"/>
                <w:i/>
                <w:sz w:val="20"/>
              </w:rPr>
              <w:t>Feb-2017</w:t>
            </w:r>
          </w:p>
        </w:tc>
        <w:tc>
          <w:tcPr>
            <w:tcW w:w="1837" w:type="dxa"/>
            <w:tcBorders>
              <w:right w:val="nil"/>
            </w:tcBorders>
            <w:shd w:val="clear" w:color="auto" w:fill="auto"/>
          </w:tcPr>
          <w:p w14:paraId="13C81F22"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Date Procedure to take effect:</w:t>
            </w:r>
          </w:p>
        </w:tc>
        <w:tc>
          <w:tcPr>
            <w:tcW w:w="1238" w:type="dxa"/>
            <w:tcBorders>
              <w:left w:val="nil"/>
            </w:tcBorders>
            <w:shd w:val="clear" w:color="auto" w:fill="auto"/>
          </w:tcPr>
          <w:p w14:paraId="7F5F0934" w14:textId="77777777" w:rsidR="00796CD3" w:rsidRPr="00D45800" w:rsidRDefault="004566F4" w:rsidP="004566F4">
            <w:pPr>
              <w:spacing w:line="300" w:lineRule="auto"/>
              <w:rPr>
                <w:rFonts w:ascii="Franklin Gothic Book" w:hAnsi="Franklin Gothic Book"/>
                <w:i/>
                <w:sz w:val="20"/>
              </w:rPr>
            </w:pPr>
            <w:r>
              <w:rPr>
                <w:rFonts w:ascii="Franklin Gothic Book" w:hAnsi="Franklin Gothic Book"/>
                <w:i/>
                <w:sz w:val="20"/>
              </w:rPr>
              <w:t>Mar</w:t>
            </w:r>
            <w:r w:rsidR="00796CD3" w:rsidRPr="00D45800">
              <w:rPr>
                <w:rFonts w:ascii="Franklin Gothic Book" w:hAnsi="Franklin Gothic Book"/>
                <w:i/>
                <w:sz w:val="20"/>
              </w:rPr>
              <w:t>-</w:t>
            </w:r>
            <w:r>
              <w:rPr>
                <w:rFonts w:ascii="Franklin Gothic Book" w:hAnsi="Franklin Gothic Book"/>
                <w:i/>
                <w:sz w:val="20"/>
              </w:rPr>
              <w:t>2017</w:t>
            </w:r>
          </w:p>
        </w:tc>
        <w:tc>
          <w:tcPr>
            <w:tcW w:w="1743" w:type="dxa"/>
            <w:tcBorders>
              <w:right w:val="nil"/>
            </w:tcBorders>
            <w:shd w:val="clear" w:color="auto" w:fill="auto"/>
          </w:tcPr>
          <w:p w14:paraId="7BF11662"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 xml:space="preserve">Date of next review </w:t>
            </w:r>
            <w:r w:rsidRPr="00D45800">
              <w:rPr>
                <w:rFonts w:ascii="Franklin Gothic Book" w:hAnsi="Franklin Gothic Book"/>
                <w:b/>
                <w:sz w:val="16"/>
                <w:szCs w:val="16"/>
              </w:rPr>
              <w:t>(standard 3 years):</w:t>
            </w:r>
          </w:p>
        </w:tc>
        <w:tc>
          <w:tcPr>
            <w:tcW w:w="1371" w:type="dxa"/>
            <w:tcBorders>
              <w:left w:val="nil"/>
            </w:tcBorders>
            <w:shd w:val="clear" w:color="auto" w:fill="auto"/>
          </w:tcPr>
          <w:p w14:paraId="6AF4AF9A" w14:textId="77777777" w:rsidR="00796CD3" w:rsidRPr="00D45800" w:rsidRDefault="004566F4" w:rsidP="004566F4">
            <w:pPr>
              <w:spacing w:line="300" w:lineRule="auto"/>
              <w:rPr>
                <w:rFonts w:ascii="Franklin Gothic Book" w:hAnsi="Franklin Gothic Book"/>
                <w:i/>
                <w:sz w:val="20"/>
              </w:rPr>
            </w:pPr>
            <w:r>
              <w:rPr>
                <w:rFonts w:ascii="Franklin Gothic Book" w:hAnsi="Franklin Gothic Book"/>
                <w:i/>
                <w:sz w:val="20"/>
              </w:rPr>
              <w:t>Mar-2020</w:t>
            </w:r>
          </w:p>
        </w:tc>
      </w:tr>
      <w:tr w:rsidR="00796CD3" w:rsidRPr="00D45800" w14:paraId="147B5321" w14:textId="77777777" w:rsidTr="00846878">
        <w:tc>
          <w:tcPr>
            <w:tcW w:w="2293" w:type="dxa"/>
            <w:gridSpan w:val="2"/>
            <w:shd w:val="clear" w:color="auto" w:fill="auto"/>
          </w:tcPr>
          <w:p w14:paraId="7D90E6EF"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Written by:</w:t>
            </w:r>
          </w:p>
          <w:p w14:paraId="3AF85F41" w14:textId="77777777" w:rsidR="00796CD3" w:rsidRPr="00D45800" w:rsidRDefault="00846878" w:rsidP="005D6BB4">
            <w:pPr>
              <w:spacing w:line="300" w:lineRule="auto"/>
              <w:rPr>
                <w:rFonts w:ascii="Franklin Gothic Book" w:hAnsi="Franklin Gothic Book"/>
                <w:b/>
                <w:sz w:val="20"/>
              </w:rPr>
            </w:pPr>
            <w:r>
              <w:rPr>
                <w:rFonts w:ascii="Franklin Gothic Book" w:hAnsi="Franklin Gothic Book"/>
                <w:b/>
                <w:sz w:val="20"/>
              </w:rPr>
              <w:t xml:space="preserve">            </w:t>
            </w:r>
          </w:p>
        </w:tc>
        <w:tc>
          <w:tcPr>
            <w:tcW w:w="6189" w:type="dxa"/>
            <w:gridSpan w:val="4"/>
            <w:shd w:val="clear" w:color="auto" w:fill="auto"/>
          </w:tcPr>
          <w:p w14:paraId="656B00FA"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Name</w:t>
            </w:r>
            <w:r w:rsidR="00AE2FF0">
              <w:rPr>
                <w:rFonts w:ascii="Franklin Gothic Book" w:hAnsi="Franklin Gothic Book"/>
                <w:b/>
                <w:sz w:val="20"/>
              </w:rPr>
              <w:t xml:space="preserve"> Helen McMorrow</w:t>
            </w:r>
          </w:p>
          <w:p w14:paraId="551151C8" w14:textId="77777777" w:rsidR="00796CD3" w:rsidRPr="00D45800" w:rsidRDefault="00796CD3" w:rsidP="00846878">
            <w:pPr>
              <w:spacing w:line="300" w:lineRule="auto"/>
              <w:rPr>
                <w:rFonts w:ascii="Franklin Gothic Book" w:hAnsi="Franklin Gothic Book"/>
                <w:sz w:val="20"/>
              </w:rPr>
            </w:pPr>
            <w:r w:rsidRPr="00D45800">
              <w:rPr>
                <w:rFonts w:ascii="Franklin Gothic Book" w:hAnsi="Franklin Gothic Book"/>
                <w:sz w:val="20"/>
              </w:rPr>
              <w:t xml:space="preserve">Position </w:t>
            </w:r>
            <w:r w:rsidR="00AE2FF0">
              <w:rPr>
                <w:rFonts w:ascii="Franklin Gothic Book" w:hAnsi="Franklin Gothic Book"/>
                <w:sz w:val="20"/>
              </w:rPr>
              <w:t xml:space="preserve"> Finance Office Manager</w:t>
            </w:r>
            <w:r w:rsidRPr="00D45800">
              <w:rPr>
                <w:rFonts w:ascii="Franklin Gothic Book" w:hAnsi="Franklin Gothic Book"/>
                <w:b/>
                <w:sz w:val="20"/>
              </w:rPr>
              <w:t xml:space="preserve">             </w:t>
            </w:r>
          </w:p>
        </w:tc>
      </w:tr>
      <w:tr w:rsidR="00796CD3" w:rsidRPr="00D45800" w14:paraId="56117B11" w14:textId="77777777" w:rsidTr="00846878">
        <w:tc>
          <w:tcPr>
            <w:tcW w:w="2293" w:type="dxa"/>
            <w:gridSpan w:val="2"/>
            <w:shd w:val="clear" w:color="auto" w:fill="auto"/>
          </w:tcPr>
          <w:p w14:paraId="5A30DAED"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Approved by:</w:t>
            </w:r>
          </w:p>
          <w:p w14:paraId="1F4B89F2" w14:textId="77777777" w:rsidR="00796CD3" w:rsidRPr="00D45800" w:rsidRDefault="00796CD3" w:rsidP="00846878">
            <w:pPr>
              <w:spacing w:line="300" w:lineRule="auto"/>
              <w:rPr>
                <w:rFonts w:ascii="Franklin Gothic Book" w:hAnsi="Franklin Gothic Book"/>
                <w:b/>
                <w:sz w:val="20"/>
              </w:rPr>
            </w:pPr>
            <w:r w:rsidRPr="00D45800">
              <w:rPr>
                <w:rFonts w:ascii="Franklin Gothic Book" w:hAnsi="Franklin Gothic Book"/>
                <w:b/>
                <w:sz w:val="20"/>
              </w:rPr>
              <w:t xml:space="preserve">             </w:t>
            </w:r>
          </w:p>
        </w:tc>
        <w:tc>
          <w:tcPr>
            <w:tcW w:w="6189" w:type="dxa"/>
            <w:gridSpan w:val="4"/>
            <w:shd w:val="clear" w:color="auto" w:fill="auto"/>
          </w:tcPr>
          <w:p w14:paraId="2FF7C635"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Name</w:t>
            </w:r>
            <w:r w:rsidR="00AE2FF0">
              <w:rPr>
                <w:rFonts w:ascii="Franklin Gothic Book" w:hAnsi="Franklin Gothic Book"/>
                <w:b/>
                <w:sz w:val="20"/>
              </w:rPr>
              <w:t xml:space="preserve"> Elizabeth McCabe</w:t>
            </w:r>
          </w:p>
          <w:p w14:paraId="4F7BA90F" w14:textId="77777777" w:rsidR="00796CD3" w:rsidRPr="00D45800" w:rsidRDefault="00796CD3" w:rsidP="00846878">
            <w:pPr>
              <w:spacing w:line="300" w:lineRule="auto"/>
              <w:rPr>
                <w:rFonts w:ascii="Franklin Gothic Book" w:hAnsi="Franklin Gothic Book"/>
                <w:sz w:val="20"/>
              </w:rPr>
            </w:pPr>
            <w:r w:rsidRPr="00D45800">
              <w:rPr>
                <w:rFonts w:ascii="Franklin Gothic Book" w:hAnsi="Franklin Gothic Book"/>
                <w:sz w:val="20"/>
              </w:rPr>
              <w:t xml:space="preserve">Position </w:t>
            </w:r>
            <w:r w:rsidRPr="00D45800">
              <w:rPr>
                <w:rFonts w:ascii="Franklin Gothic Book" w:hAnsi="Franklin Gothic Book"/>
                <w:b/>
                <w:sz w:val="20"/>
              </w:rPr>
              <w:t xml:space="preserve">      </w:t>
            </w:r>
            <w:r w:rsidR="00AE2FF0">
              <w:rPr>
                <w:rFonts w:ascii="Franklin Gothic Book" w:hAnsi="Franklin Gothic Book"/>
                <w:b/>
                <w:sz w:val="20"/>
              </w:rPr>
              <w:t>SFC</w:t>
            </w:r>
            <w:r w:rsidRPr="00D45800">
              <w:rPr>
                <w:rFonts w:ascii="Franklin Gothic Book" w:hAnsi="Franklin Gothic Book"/>
                <w:b/>
                <w:sz w:val="20"/>
              </w:rPr>
              <w:t xml:space="preserve">    </w:t>
            </w:r>
          </w:p>
        </w:tc>
      </w:tr>
      <w:tr w:rsidR="00796CD3" w:rsidRPr="00D45800" w14:paraId="305B0A7A" w14:textId="77777777" w:rsidTr="00846878">
        <w:tc>
          <w:tcPr>
            <w:tcW w:w="2293" w:type="dxa"/>
            <w:gridSpan w:val="2"/>
            <w:shd w:val="clear" w:color="auto" w:fill="auto"/>
          </w:tcPr>
          <w:p w14:paraId="77AB141D" w14:textId="77777777" w:rsidR="00796CD3" w:rsidRPr="00D45800" w:rsidRDefault="00796CD3" w:rsidP="00846878">
            <w:pPr>
              <w:spacing w:line="300" w:lineRule="auto"/>
              <w:rPr>
                <w:rFonts w:ascii="Franklin Gothic Book" w:hAnsi="Franklin Gothic Book"/>
                <w:b/>
                <w:sz w:val="20"/>
              </w:rPr>
            </w:pPr>
            <w:r w:rsidRPr="00D45800">
              <w:rPr>
                <w:rFonts w:ascii="Franklin Gothic Book" w:hAnsi="Franklin Gothic Book"/>
                <w:b/>
                <w:sz w:val="20"/>
              </w:rPr>
              <w:t>Approving Authority:</w:t>
            </w:r>
          </w:p>
        </w:tc>
        <w:tc>
          <w:tcPr>
            <w:tcW w:w="6189" w:type="dxa"/>
            <w:gridSpan w:val="4"/>
            <w:shd w:val="clear" w:color="auto" w:fill="auto"/>
          </w:tcPr>
          <w:p w14:paraId="792F8DAC" w14:textId="5593809E" w:rsidR="00796CD3" w:rsidRPr="00D45800" w:rsidRDefault="00796CD3" w:rsidP="00AE2FF0">
            <w:pPr>
              <w:spacing w:line="300" w:lineRule="auto"/>
              <w:rPr>
                <w:rFonts w:ascii="Franklin Gothic Book" w:hAnsi="Franklin Gothic Book"/>
                <w:b/>
                <w:sz w:val="20"/>
              </w:rPr>
            </w:pPr>
            <w:r w:rsidRPr="00D45800">
              <w:rPr>
                <w:rFonts w:ascii="Franklin Gothic Book" w:hAnsi="Franklin Gothic Book"/>
                <w:b/>
                <w:sz w:val="20"/>
              </w:rPr>
              <w:t>Executive</w:t>
            </w:r>
          </w:p>
        </w:tc>
      </w:tr>
      <w:tr w:rsidR="00796CD3" w:rsidRPr="00D45800" w14:paraId="434452B9" w14:textId="77777777" w:rsidTr="00846878">
        <w:tc>
          <w:tcPr>
            <w:tcW w:w="2293" w:type="dxa"/>
            <w:gridSpan w:val="2"/>
            <w:shd w:val="clear" w:color="auto" w:fill="auto"/>
          </w:tcPr>
          <w:p w14:paraId="2FADC210"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Head of Function responsible:</w:t>
            </w:r>
          </w:p>
        </w:tc>
        <w:tc>
          <w:tcPr>
            <w:tcW w:w="6189" w:type="dxa"/>
            <w:gridSpan w:val="4"/>
            <w:shd w:val="clear" w:color="auto" w:fill="auto"/>
          </w:tcPr>
          <w:p w14:paraId="37FAAE30" w14:textId="77777777" w:rsidR="00796CD3" w:rsidRDefault="00796CD3" w:rsidP="005D6BB4">
            <w:pPr>
              <w:spacing w:line="300" w:lineRule="auto"/>
              <w:rPr>
                <w:rFonts w:ascii="Franklin Gothic Book" w:hAnsi="Franklin Gothic Book"/>
                <w:b/>
                <w:sz w:val="20"/>
              </w:rPr>
            </w:pPr>
            <w:r>
              <w:rPr>
                <w:rFonts w:ascii="Franklin Gothic Book" w:hAnsi="Franklin Gothic Book"/>
                <w:b/>
                <w:sz w:val="20"/>
              </w:rPr>
              <w:t>Elizabeth McCabe</w:t>
            </w:r>
          </w:p>
          <w:p w14:paraId="26F94121" w14:textId="77777777" w:rsidR="00796CD3" w:rsidRPr="00D45800" w:rsidRDefault="00796CD3" w:rsidP="005D6BB4">
            <w:pPr>
              <w:spacing w:line="300" w:lineRule="auto"/>
              <w:rPr>
                <w:rFonts w:ascii="Franklin Gothic Book" w:hAnsi="Franklin Gothic Book"/>
                <w:b/>
                <w:sz w:val="20"/>
              </w:rPr>
            </w:pPr>
            <w:r>
              <w:rPr>
                <w:rFonts w:ascii="Franklin Gothic Book" w:hAnsi="Franklin Gothic Book"/>
                <w:b/>
                <w:sz w:val="20"/>
              </w:rPr>
              <w:t>Secretary Financial Controller</w:t>
            </w:r>
          </w:p>
        </w:tc>
      </w:tr>
      <w:tr w:rsidR="00796CD3" w:rsidRPr="00D45800" w14:paraId="5D223EAF" w14:textId="77777777" w:rsidTr="00846878">
        <w:tc>
          <w:tcPr>
            <w:tcW w:w="2293" w:type="dxa"/>
            <w:gridSpan w:val="2"/>
            <w:shd w:val="clear" w:color="auto" w:fill="auto"/>
          </w:tcPr>
          <w:p w14:paraId="2F2664D7"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 xml:space="preserve">Reference </w:t>
            </w:r>
          </w:p>
          <w:p w14:paraId="6EF75994" w14:textId="77777777" w:rsidR="00796CD3" w:rsidRPr="00D45800" w:rsidRDefault="00796CD3" w:rsidP="005D6BB4">
            <w:pPr>
              <w:spacing w:line="300" w:lineRule="auto"/>
              <w:rPr>
                <w:rFonts w:ascii="Franklin Gothic Book" w:hAnsi="Franklin Gothic Book"/>
                <w:b/>
                <w:sz w:val="20"/>
              </w:rPr>
            </w:pPr>
            <w:r w:rsidRPr="00D45800">
              <w:rPr>
                <w:rFonts w:ascii="Franklin Gothic Book" w:hAnsi="Franklin Gothic Book"/>
                <w:b/>
                <w:sz w:val="20"/>
              </w:rPr>
              <w:t>Documents:</w:t>
            </w:r>
          </w:p>
        </w:tc>
        <w:tc>
          <w:tcPr>
            <w:tcW w:w="6189" w:type="dxa"/>
            <w:gridSpan w:val="4"/>
            <w:shd w:val="clear" w:color="auto" w:fill="auto"/>
          </w:tcPr>
          <w:p w14:paraId="22347BED" w14:textId="77777777" w:rsidR="00BF2C76" w:rsidRDefault="00BF2C76" w:rsidP="005D6BB4">
            <w:pPr>
              <w:spacing w:line="300" w:lineRule="auto"/>
              <w:rPr>
                <w:rFonts w:ascii="Franklin Gothic Book" w:hAnsi="Franklin Gothic Book"/>
                <w:b/>
                <w:sz w:val="20"/>
              </w:rPr>
            </w:pPr>
            <w:r>
              <w:rPr>
                <w:rFonts w:ascii="Franklin Gothic Book" w:hAnsi="Franklin Gothic Book"/>
                <w:b/>
                <w:sz w:val="20"/>
              </w:rPr>
              <w:t>ITSLIGO Procure</w:t>
            </w:r>
            <w:r w:rsidR="005E4A22">
              <w:rPr>
                <w:rFonts w:ascii="Franklin Gothic Book" w:hAnsi="Franklin Gothic Book"/>
                <w:b/>
                <w:sz w:val="20"/>
              </w:rPr>
              <w:t>ment Plan, Policy and Internal Control</w:t>
            </w:r>
            <w:r>
              <w:rPr>
                <w:rFonts w:ascii="Franklin Gothic Book" w:hAnsi="Franklin Gothic Book"/>
                <w:b/>
                <w:sz w:val="20"/>
              </w:rPr>
              <w:t xml:space="preserve"> Framework section 5.3.1 (Nov 16)</w:t>
            </w:r>
          </w:p>
          <w:p w14:paraId="528301FF" w14:textId="006533ED" w:rsidR="00BF2C76" w:rsidRDefault="009547B6" w:rsidP="005D6BB4">
            <w:pPr>
              <w:spacing w:line="300" w:lineRule="auto"/>
              <w:rPr>
                <w:rFonts w:ascii="Franklin Gothic Book" w:hAnsi="Franklin Gothic Book"/>
                <w:b/>
                <w:sz w:val="20"/>
              </w:rPr>
            </w:pPr>
            <w:r>
              <w:rPr>
                <w:rFonts w:ascii="Franklin Gothic Book" w:hAnsi="Franklin Gothic Book"/>
                <w:b/>
                <w:sz w:val="20"/>
              </w:rPr>
              <w:t xml:space="preserve">Code of </w:t>
            </w:r>
            <w:r w:rsidR="0091731C">
              <w:rPr>
                <w:rFonts w:ascii="Franklin Gothic Book" w:hAnsi="Franklin Gothic Book"/>
                <w:b/>
                <w:sz w:val="20"/>
              </w:rPr>
              <w:t>Governance</w:t>
            </w:r>
            <w:r w:rsidR="00BF2C76">
              <w:rPr>
                <w:rFonts w:ascii="Franklin Gothic Book" w:hAnsi="Franklin Gothic Book"/>
                <w:b/>
                <w:sz w:val="20"/>
              </w:rPr>
              <w:t xml:space="preserve"> </w:t>
            </w:r>
            <w:r w:rsidR="0091731C">
              <w:rPr>
                <w:rFonts w:ascii="Franklin Gothic Book" w:hAnsi="Franklin Gothic Book"/>
                <w:b/>
                <w:sz w:val="20"/>
              </w:rPr>
              <w:t xml:space="preserve">Institutes of Technology </w:t>
            </w:r>
            <w:r w:rsidR="00BF2C76">
              <w:rPr>
                <w:rFonts w:ascii="Franklin Gothic Book" w:hAnsi="Franklin Gothic Book"/>
                <w:b/>
                <w:sz w:val="20"/>
              </w:rPr>
              <w:t>2012</w:t>
            </w:r>
          </w:p>
          <w:p w14:paraId="06F077BF" w14:textId="77777777" w:rsidR="00BF2C76" w:rsidRDefault="009547B6" w:rsidP="005D6BB4">
            <w:pPr>
              <w:spacing w:line="300" w:lineRule="auto"/>
              <w:rPr>
                <w:rFonts w:ascii="Franklin Gothic Book" w:hAnsi="Franklin Gothic Book"/>
                <w:b/>
                <w:sz w:val="20"/>
              </w:rPr>
            </w:pPr>
            <w:r>
              <w:rPr>
                <w:rFonts w:ascii="Franklin Gothic Book" w:hAnsi="Franklin Gothic Book"/>
                <w:b/>
                <w:sz w:val="20"/>
              </w:rPr>
              <w:t>National Procurement P</w:t>
            </w:r>
            <w:r w:rsidR="00BF2C76">
              <w:rPr>
                <w:rFonts w:ascii="Franklin Gothic Book" w:hAnsi="Franklin Gothic Book"/>
                <w:b/>
                <w:sz w:val="20"/>
              </w:rPr>
              <w:t>olicy Framework 2005</w:t>
            </w:r>
          </w:p>
          <w:p w14:paraId="522E8146" w14:textId="77777777" w:rsidR="00BF2C76" w:rsidRPr="00D45800" w:rsidRDefault="00EF5EED" w:rsidP="00846878">
            <w:pPr>
              <w:spacing w:line="300" w:lineRule="auto"/>
              <w:rPr>
                <w:rFonts w:ascii="Franklin Gothic Book" w:hAnsi="Franklin Gothic Book"/>
                <w:b/>
                <w:sz w:val="20"/>
              </w:rPr>
            </w:pPr>
            <w:r>
              <w:rPr>
                <w:rFonts w:ascii="Franklin Gothic Book" w:hAnsi="Franklin Gothic Book"/>
                <w:b/>
                <w:sz w:val="20"/>
              </w:rPr>
              <w:t>Dep of Public expenditure &amp; Reform – Procurement and Shared Services Function – Procurement Internal policy and procedures – version 1 – May 2014</w:t>
            </w:r>
          </w:p>
        </w:tc>
      </w:tr>
    </w:tbl>
    <w:p w14:paraId="05CB9AC4" w14:textId="77777777" w:rsidR="00796CD3" w:rsidRPr="00D45800" w:rsidRDefault="00796CD3" w:rsidP="00796CD3">
      <w:pPr>
        <w:spacing w:line="300" w:lineRule="auto"/>
        <w:rPr>
          <w:rFonts w:ascii="Franklin Gothic Book" w:hAnsi="Franklin Gothic Book"/>
          <w:b/>
        </w:rPr>
      </w:pPr>
    </w:p>
    <w:p w14:paraId="6EFD06D9" w14:textId="77777777" w:rsidR="00796CD3" w:rsidRPr="00D45800" w:rsidRDefault="00796CD3" w:rsidP="00796CD3">
      <w:pPr>
        <w:spacing w:line="300" w:lineRule="auto"/>
        <w:rPr>
          <w:rFonts w:ascii="Franklin Gothic Book" w:hAnsi="Franklin Gothic Book"/>
          <w:b/>
        </w:rPr>
      </w:pPr>
      <w:r w:rsidRPr="00D45800">
        <w:rPr>
          <w:rFonts w:ascii="Franklin Gothic Book" w:hAnsi="Franklin Gothic Book"/>
          <w:b/>
        </w:rPr>
        <w:t>Revision History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261"/>
        <w:gridCol w:w="2235"/>
        <w:gridCol w:w="2232"/>
      </w:tblGrid>
      <w:tr w:rsidR="00796CD3" w:rsidRPr="00D45800" w14:paraId="6E756078" w14:textId="77777777" w:rsidTr="005D6BB4">
        <w:tc>
          <w:tcPr>
            <w:tcW w:w="1754" w:type="dxa"/>
            <w:shd w:val="clear" w:color="auto" w:fill="auto"/>
          </w:tcPr>
          <w:p w14:paraId="7BFCB521" w14:textId="77777777" w:rsidR="00796CD3" w:rsidRPr="00D45800" w:rsidRDefault="00796CD3" w:rsidP="005D6BB4">
            <w:pPr>
              <w:rPr>
                <w:rFonts w:ascii="Franklin Gothic Book" w:hAnsi="Franklin Gothic Book"/>
                <w:b/>
                <w:sz w:val="20"/>
              </w:rPr>
            </w:pPr>
            <w:r w:rsidRPr="00D45800">
              <w:rPr>
                <w:rFonts w:ascii="Franklin Gothic Book" w:hAnsi="Franklin Gothic Book"/>
                <w:b/>
                <w:sz w:val="20"/>
              </w:rPr>
              <w:t>Revision No</w:t>
            </w:r>
          </w:p>
        </w:tc>
        <w:tc>
          <w:tcPr>
            <w:tcW w:w="2261" w:type="dxa"/>
            <w:shd w:val="clear" w:color="auto" w:fill="auto"/>
          </w:tcPr>
          <w:p w14:paraId="28BDAE66" w14:textId="77777777" w:rsidR="00796CD3" w:rsidRPr="00D45800" w:rsidRDefault="00796CD3" w:rsidP="005D6BB4">
            <w:pPr>
              <w:rPr>
                <w:rFonts w:ascii="Franklin Gothic Book" w:hAnsi="Franklin Gothic Book"/>
                <w:b/>
                <w:sz w:val="20"/>
              </w:rPr>
            </w:pPr>
            <w:r w:rsidRPr="00D45800">
              <w:rPr>
                <w:rFonts w:ascii="Franklin Gothic Book" w:hAnsi="Franklin Gothic Book"/>
                <w:b/>
                <w:sz w:val="20"/>
              </w:rPr>
              <w:t>Description of Change</w:t>
            </w:r>
          </w:p>
        </w:tc>
        <w:tc>
          <w:tcPr>
            <w:tcW w:w="2235" w:type="dxa"/>
            <w:shd w:val="clear" w:color="auto" w:fill="auto"/>
          </w:tcPr>
          <w:p w14:paraId="0FD838D4" w14:textId="77777777" w:rsidR="00796CD3" w:rsidRPr="00D45800" w:rsidRDefault="00796CD3" w:rsidP="005D6BB4">
            <w:pPr>
              <w:rPr>
                <w:rFonts w:ascii="Franklin Gothic Book" w:hAnsi="Franklin Gothic Book"/>
                <w:b/>
                <w:sz w:val="20"/>
              </w:rPr>
            </w:pPr>
            <w:r w:rsidRPr="00D45800">
              <w:rPr>
                <w:rFonts w:ascii="Franklin Gothic Book" w:hAnsi="Franklin Gothic Book"/>
                <w:b/>
                <w:sz w:val="20"/>
              </w:rPr>
              <w:t>Issue Date</w:t>
            </w:r>
          </w:p>
        </w:tc>
        <w:tc>
          <w:tcPr>
            <w:tcW w:w="2232" w:type="dxa"/>
            <w:shd w:val="clear" w:color="auto" w:fill="auto"/>
          </w:tcPr>
          <w:p w14:paraId="7508D236" w14:textId="77777777" w:rsidR="00796CD3" w:rsidRPr="00D45800" w:rsidRDefault="00796CD3" w:rsidP="005D6BB4">
            <w:pPr>
              <w:rPr>
                <w:rFonts w:ascii="Franklin Gothic Book" w:hAnsi="Franklin Gothic Book"/>
                <w:b/>
                <w:sz w:val="20"/>
              </w:rPr>
            </w:pPr>
            <w:r w:rsidRPr="00D45800">
              <w:rPr>
                <w:rFonts w:ascii="Franklin Gothic Book" w:hAnsi="Franklin Gothic Book"/>
                <w:b/>
                <w:sz w:val="20"/>
              </w:rPr>
              <w:t>Status</w:t>
            </w:r>
          </w:p>
        </w:tc>
      </w:tr>
      <w:tr w:rsidR="00796CD3" w:rsidRPr="00D45800" w14:paraId="15562FAD" w14:textId="77777777" w:rsidTr="005D6BB4">
        <w:tc>
          <w:tcPr>
            <w:tcW w:w="1754" w:type="dxa"/>
            <w:shd w:val="clear" w:color="auto" w:fill="auto"/>
          </w:tcPr>
          <w:p w14:paraId="2802C95E" w14:textId="77777777" w:rsidR="00796CD3" w:rsidRPr="00846878" w:rsidRDefault="00796CD3" w:rsidP="005D6BB4">
            <w:pPr>
              <w:rPr>
                <w:rFonts w:ascii="Franklin Gothic Book" w:hAnsi="Franklin Gothic Book"/>
                <w:sz w:val="16"/>
                <w:szCs w:val="16"/>
              </w:rPr>
            </w:pPr>
          </w:p>
        </w:tc>
        <w:tc>
          <w:tcPr>
            <w:tcW w:w="2261" w:type="dxa"/>
            <w:shd w:val="clear" w:color="auto" w:fill="auto"/>
          </w:tcPr>
          <w:p w14:paraId="0DF3D2AC"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New Procedure</w:t>
            </w:r>
          </w:p>
        </w:tc>
        <w:tc>
          <w:tcPr>
            <w:tcW w:w="2235" w:type="dxa"/>
            <w:shd w:val="clear" w:color="auto" w:fill="auto"/>
          </w:tcPr>
          <w:p w14:paraId="5DE5DAD0"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Xx/xx/20xx</w:t>
            </w:r>
          </w:p>
        </w:tc>
        <w:tc>
          <w:tcPr>
            <w:tcW w:w="2232" w:type="dxa"/>
            <w:shd w:val="clear" w:color="auto" w:fill="auto"/>
          </w:tcPr>
          <w:p w14:paraId="56083E98"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Approved by xx Committee</w:t>
            </w:r>
          </w:p>
        </w:tc>
      </w:tr>
      <w:tr w:rsidR="00796CD3" w:rsidRPr="00D45800" w14:paraId="43EF3048" w14:textId="77777777" w:rsidTr="005D6BB4">
        <w:tc>
          <w:tcPr>
            <w:tcW w:w="1754" w:type="dxa"/>
            <w:shd w:val="clear" w:color="auto" w:fill="auto"/>
          </w:tcPr>
          <w:p w14:paraId="266FCD40"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001</w:t>
            </w:r>
          </w:p>
        </w:tc>
        <w:tc>
          <w:tcPr>
            <w:tcW w:w="2261" w:type="dxa"/>
            <w:shd w:val="clear" w:color="auto" w:fill="auto"/>
          </w:tcPr>
          <w:p w14:paraId="2A21DC14"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Authorising Limits</w:t>
            </w:r>
          </w:p>
        </w:tc>
        <w:tc>
          <w:tcPr>
            <w:tcW w:w="2235" w:type="dxa"/>
            <w:shd w:val="clear" w:color="auto" w:fill="auto"/>
          </w:tcPr>
          <w:p w14:paraId="7004BE35"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15/01/2002</w:t>
            </w:r>
          </w:p>
        </w:tc>
        <w:tc>
          <w:tcPr>
            <w:tcW w:w="2232" w:type="dxa"/>
            <w:shd w:val="clear" w:color="auto" w:fill="auto"/>
          </w:tcPr>
          <w:p w14:paraId="0101FA62"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Approved by Exec Committee</w:t>
            </w:r>
          </w:p>
        </w:tc>
      </w:tr>
      <w:tr w:rsidR="00796CD3" w:rsidRPr="00D45800" w14:paraId="736DFD87" w14:textId="77777777" w:rsidTr="005D6BB4">
        <w:tc>
          <w:tcPr>
            <w:tcW w:w="1754" w:type="dxa"/>
            <w:shd w:val="clear" w:color="auto" w:fill="auto"/>
          </w:tcPr>
          <w:p w14:paraId="4A1C1A37"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002</w:t>
            </w:r>
          </w:p>
        </w:tc>
        <w:tc>
          <w:tcPr>
            <w:tcW w:w="2261" w:type="dxa"/>
            <w:shd w:val="clear" w:color="auto" w:fill="auto"/>
          </w:tcPr>
          <w:p w14:paraId="3326900A"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To include Tendering for Construction</w:t>
            </w:r>
          </w:p>
        </w:tc>
        <w:tc>
          <w:tcPr>
            <w:tcW w:w="2235" w:type="dxa"/>
            <w:shd w:val="clear" w:color="auto" w:fill="auto"/>
          </w:tcPr>
          <w:p w14:paraId="6970A43A"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Xx/09/2005</w:t>
            </w:r>
          </w:p>
        </w:tc>
        <w:tc>
          <w:tcPr>
            <w:tcW w:w="2232" w:type="dxa"/>
            <w:shd w:val="clear" w:color="auto" w:fill="auto"/>
          </w:tcPr>
          <w:p w14:paraId="215921AF"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Approved by Exec Committee</w:t>
            </w:r>
          </w:p>
        </w:tc>
      </w:tr>
      <w:tr w:rsidR="00796CD3" w:rsidRPr="00D45800" w14:paraId="624F82DC" w14:textId="77777777" w:rsidTr="005D6BB4">
        <w:tc>
          <w:tcPr>
            <w:tcW w:w="1754" w:type="dxa"/>
            <w:shd w:val="clear" w:color="auto" w:fill="auto"/>
          </w:tcPr>
          <w:p w14:paraId="5DA424C5"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003</w:t>
            </w:r>
          </w:p>
        </w:tc>
        <w:tc>
          <w:tcPr>
            <w:tcW w:w="2261" w:type="dxa"/>
            <w:shd w:val="clear" w:color="auto" w:fill="auto"/>
          </w:tcPr>
          <w:p w14:paraId="7D2375CD"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 xml:space="preserve">Review of Limits </w:t>
            </w:r>
          </w:p>
        </w:tc>
        <w:tc>
          <w:tcPr>
            <w:tcW w:w="2235" w:type="dxa"/>
            <w:shd w:val="clear" w:color="auto" w:fill="auto"/>
          </w:tcPr>
          <w:p w14:paraId="546B2A50"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15/09/2008</w:t>
            </w:r>
          </w:p>
        </w:tc>
        <w:tc>
          <w:tcPr>
            <w:tcW w:w="2232" w:type="dxa"/>
            <w:shd w:val="clear" w:color="auto" w:fill="auto"/>
          </w:tcPr>
          <w:p w14:paraId="2E432E2F"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Approved by Exec Committee</w:t>
            </w:r>
          </w:p>
        </w:tc>
      </w:tr>
      <w:tr w:rsidR="00796CD3" w:rsidRPr="00D45800" w14:paraId="43A452D2" w14:textId="77777777" w:rsidTr="005D6BB4">
        <w:tc>
          <w:tcPr>
            <w:tcW w:w="1754" w:type="dxa"/>
            <w:shd w:val="clear" w:color="auto" w:fill="auto"/>
          </w:tcPr>
          <w:p w14:paraId="1F5C1E32"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004</w:t>
            </w:r>
          </w:p>
        </w:tc>
        <w:tc>
          <w:tcPr>
            <w:tcW w:w="2261" w:type="dxa"/>
            <w:shd w:val="clear" w:color="auto" w:fill="auto"/>
          </w:tcPr>
          <w:p w14:paraId="2BFF29B3"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Review of Limits</w:t>
            </w:r>
          </w:p>
        </w:tc>
        <w:tc>
          <w:tcPr>
            <w:tcW w:w="2235" w:type="dxa"/>
            <w:shd w:val="clear" w:color="auto" w:fill="auto"/>
          </w:tcPr>
          <w:p w14:paraId="76EF8114"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Xx/08/2011</w:t>
            </w:r>
          </w:p>
        </w:tc>
        <w:tc>
          <w:tcPr>
            <w:tcW w:w="2232" w:type="dxa"/>
            <w:shd w:val="clear" w:color="auto" w:fill="auto"/>
          </w:tcPr>
          <w:p w14:paraId="5D37E04A"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Approved by Exec Committee</w:t>
            </w:r>
          </w:p>
        </w:tc>
      </w:tr>
      <w:tr w:rsidR="00796CD3" w:rsidRPr="00D45800" w14:paraId="69AFDDA7" w14:textId="77777777" w:rsidTr="005D6BB4">
        <w:tc>
          <w:tcPr>
            <w:tcW w:w="1754" w:type="dxa"/>
            <w:shd w:val="clear" w:color="auto" w:fill="auto"/>
          </w:tcPr>
          <w:p w14:paraId="120A1743"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005</w:t>
            </w:r>
          </w:p>
        </w:tc>
        <w:tc>
          <w:tcPr>
            <w:tcW w:w="2261" w:type="dxa"/>
            <w:shd w:val="clear" w:color="auto" w:fill="auto"/>
          </w:tcPr>
          <w:p w14:paraId="282B1811"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Review Procurement Plan</w:t>
            </w:r>
          </w:p>
        </w:tc>
        <w:tc>
          <w:tcPr>
            <w:tcW w:w="2235" w:type="dxa"/>
            <w:shd w:val="clear" w:color="auto" w:fill="auto"/>
          </w:tcPr>
          <w:p w14:paraId="18471CE5" w14:textId="77777777" w:rsidR="00796CD3" w:rsidRPr="00846878" w:rsidRDefault="004566F4" w:rsidP="005D6BB4">
            <w:pPr>
              <w:rPr>
                <w:rFonts w:ascii="Franklin Gothic Book" w:hAnsi="Franklin Gothic Book"/>
                <w:sz w:val="16"/>
                <w:szCs w:val="16"/>
              </w:rPr>
            </w:pPr>
            <w:r>
              <w:rPr>
                <w:rFonts w:ascii="Franklin Gothic Book" w:hAnsi="Franklin Gothic Book"/>
                <w:sz w:val="16"/>
                <w:szCs w:val="16"/>
              </w:rPr>
              <w:t>06/02</w:t>
            </w:r>
            <w:r w:rsidR="00796CD3" w:rsidRPr="00846878">
              <w:rPr>
                <w:rFonts w:ascii="Franklin Gothic Book" w:hAnsi="Franklin Gothic Book"/>
                <w:sz w:val="16"/>
                <w:szCs w:val="16"/>
              </w:rPr>
              <w:t>/2017</w:t>
            </w:r>
          </w:p>
        </w:tc>
        <w:tc>
          <w:tcPr>
            <w:tcW w:w="2232" w:type="dxa"/>
            <w:shd w:val="clear" w:color="auto" w:fill="auto"/>
          </w:tcPr>
          <w:p w14:paraId="7B2C3310" w14:textId="77777777" w:rsidR="00796CD3" w:rsidRPr="00846878" w:rsidRDefault="00796CD3" w:rsidP="005D6BB4">
            <w:pPr>
              <w:rPr>
                <w:rFonts w:ascii="Franklin Gothic Book" w:hAnsi="Franklin Gothic Book"/>
                <w:sz w:val="16"/>
                <w:szCs w:val="16"/>
              </w:rPr>
            </w:pPr>
            <w:r w:rsidRPr="00846878">
              <w:rPr>
                <w:rFonts w:ascii="Franklin Gothic Book" w:hAnsi="Franklin Gothic Book"/>
                <w:sz w:val="16"/>
                <w:szCs w:val="16"/>
              </w:rPr>
              <w:t>Approved by Exec/Internal Audit Committee</w:t>
            </w:r>
          </w:p>
        </w:tc>
      </w:tr>
    </w:tbl>
    <w:p w14:paraId="1AD73ECA" w14:textId="77777777" w:rsidR="00D85E1E" w:rsidRDefault="00D85E1E" w:rsidP="00796CD3">
      <w:pPr>
        <w:rPr>
          <w:rFonts w:ascii="Franklin Gothic Book" w:hAnsi="Franklin Gothic Book"/>
          <w:b/>
        </w:rPr>
      </w:pPr>
    </w:p>
    <w:p w14:paraId="4E908D2B" w14:textId="77777777" w:rsidR="00796CD3" w:rsidRPr="00D45800" w:rsidRDefault="00796CD3" w:rsidP="00796CD3">
      <w:pPr>
        <w:rPr>
          <w:rFonts w:ascii="Franklin Gothic Book" w:hAnsi="Franklin Gothic Book"/>
          <w:b/>
        </w:rPr>
      </w:pPr>
      <w:r w:rsidRPr="00D45800">
        <w:rPr>
          <w:rFonts w:ascii="Franklin Gothic Book" w:hAnsi="Franklin Gothic Book"/>
          <w:b/>
        </w:rPr>
        <w:t>Contents</w:t>
      </w:r>
    </w:p>
    <w:p w14:paraId="1A8496E5" w14:textId="77777777" w:rsidR="00796CD3" w:rsidRPr="00D45800" w:rsidRDefault="00796CD3" w:rsidP="00796CD3">
      <w:pPr>
        <w:numPr>
          <w:ilvl w:val="0"/>
          <w:numId w:val="2"/>
        </w:numPr>
        <w:spacing w:after="0" w:line="300" w:lineRule="auto"/>
        <w:rPr>
          <w:rFonts w:ascii="Franklin Gothic Book" w:hAnsi="Franklin Gothic Book"/>
        </w:rPr>
      </w:pPr>
      <w:r w:rsidRPr="00D45800">
        <w:rPr>
          <w:rFonts w:ascii="Franklin Gothic Book" w:hAnsi="Franklin Gothic Book"/>
        </w:rPr>
        <w:t>Purpose of Document</w:t>
      </w:r>
    </w:p>
    <w:p w14:paraId="6B9D94B9" w14:textId="77777777" w:rsidR="00796CD3" w:rsidRPr="00D45800" w:rsidRDefault="00796CD3" w:rsidP="00796CD3">
      <w:pPr>
        <w:numPr>
          <w:ilvl w:val="0"/>
          <w:numId w:val="2"/>
        </w:numPr>
        <w:spacing w:after="0" w:line="300" w:lineRule="auto"/>
        <w:rPr>
          <w:rFonts w:ascii="Franklin Gothic Book" w:hAnsi="Franklin Gothic Book"/>
        </w:rPr>
      </w:pPr>
      <w:r w:rsidRPr="00D45800">
        <w:rPr>
          <w:rFonts w:ascii="Franklin Gothic Book" w:hAnsi="Franklin Gothic Book"/>
        </w:rPr>
        <w:t>Scope</w:t>
      </w:r>
    </w:p>
    <w:p w14:paraId="175F6CA1" w14:textId="77777777" w:rsidR="00796CD3" w:rsidRPr="00D45800" w:rsidRDefault="00796CD3" w:rsidP="00796CD3">
      <w:pPr>
        <w:numPr>
          <w:ilvl w:val="0"/>
          <w:numId w:val="2"/>
        </w:numPr>
        <w:spacing w:after="0" w:line="300" w:lineRule="auto"/>
        <w:rPr>
          <w:rFonts w:ascii="Franklin Gothic Book" w:hAnsi="Franklin Gothic Book"/>
        </w:rPr>
      </w:pPr>
      <w:r w:rsidRPr="00D45800">
        <w:rPr>
          <w:rFonts w:ascii="Franklin Gothic Book" w:hAnsi="Franklin Gothic Book"/>
        </w:rPr>
        <w:t>Procedure Description</w:t>
      </w:r>
    </w:p>
    <w:p w14:paraId="42D713DC" w14:textId="77777777" w:rsidR="00796CD3" w:rsidRPr="00D45800" w:rsidRDefault="00796CD3" w:rsidP="00796CD3">
      <w:pPr>
        <w:numPr>
          <w:ilvl w:val="0"/>
          <w:numId w:val="2"/>
        </w:numPr>
        <w:spacing w:after="0" w:line="300" w:lineRule="auto"/>
        <w:rPr>
          <w:rFonts w:ascii="Franklin Gothic Book" w:hAnsi="Franklin Gothic Book"/>
        </w:rPr>
      </w:pPr>
      <w:r w:rsidRPr="00D45800">
        <w:rPr>
          <w:rFonts w:ascii="Franklin Gothic Book" w:hAnsi="Franklin Gothic Book"/>
        </w:rPr>
        <w:t>Records generated by this procedure and their location</w:t>
      </w:r>
    </w:p>
    <w:p w14:paraId="5021C1AD" w14:textId="77777777" w:rsidR="00796CD3" w:rsidRPr="00D45800" w:rsidRDefault="00796CD3" w:rsidP="00796CD3">
      <w:pPr>
        <w:numPr>
          <w:ilvl w:val="0"/>
          <w:numId w:val="2"/>
        </w:numPr>
        <w:spacing w:after="0" w:line="300" w:lineRule="auto"/>
        <w:rPr>
          <w:rFonts w:ascii="Franklin Gothic Book" w:hAnsi="Franklin Gothic Book"/>
        </w:rPr>
      </w:pPr>
      <w:r w:rsidRPr="00D45800">
        <w:rPr>
          <w:rFonts w:ascii="Franklin Gothic Book" w:hAnsi="Franklin Gothic Book"/>
        </w:rPr>
        <w:t>Measurement of the effectiveness of this procedure</w:t>
      </w:r>
    </w:p>
    <w:p w14:paraId="3A0FF31F" w14:textId="77777777" w:rsidR="00796CD3" w:rsidRPr="00D45800" w:rsidRDefault="00796CD3" w:rsidP="00796CD3">
      <w:pPr>
        <w:numPr>
          <w:ilvl w:val="0"/>
          <w:numId w:val="2"/>
        </w:numPr>
        <w:spacing w:after="0" w:line="300" w:lineRule="auto"/>
        <w:rPr>
          <w:rFonts w:ascii="Franklin Gothic Book" w:hAnsi="Franklin Gothic Book"/>
        </w:rPr>
      </w:pPr>
      <w:r w:rsidRPr="00D45800">
        <w:rPr>
          <w:rFonts w:ascii="Franklin Gothic Book" w:hAnsi="Franklin Gothic Book"/>
        </w:rPr>
        <w:t>Feedback on the operation of this procedure</w:t>
      </w:r>
    </w:p>
    <w:p w14:paraId="10EECDF9" w14:textId="77777777" w:rsidR="00796CD3" w:rsidRPr="00D45800" w:rsidRDefault="00796CD3" w:rsidP="00796CD3">
      <w:pPr>
        <w:rPr>
          <w:rFonts w:ascii="Franklin Gothic Book" w:hAnsi="Franklin Gothic Book" w:cs="Arial"/>
          <w:b/>
        </w:rPr>
      </w:pPr>
      <w:r w:rsidRPr="00D45800">
        <w:rPr>
          <w:rFonts w:ascii="Franklin Gothic Book" w:hAnsi="Franklin Gothic Book"/>
        </w:rPr>
        <w:tab/>
      </w:r>
    </w:p>
    <w:p w14:paraId="3460778A" w14:textId="77777777" w:rsidR="00796CD3" w:rsidRPr="00B656F6" w:rsidRDefault="00796CD3" w:rsidP="00B61752">
      <w:pPr>
        <w:numPr>
          <w:ilvl w:val="0"/>
          <w:numId w:val="1"/>
        </w:numPr>
        <w:spacing w:after="0" w:line="300" w:lineRule="auto"/>
        <w:rPr>
          <w:rFonts w:ascii="Franklin Gothic Book" w:hAnsi="Franklin Gothic Book"/>
          <w:color w:val="1F497D"/>
        </w:rPr>
      </w:pPr>
      <w:r w:rsidRPr="00B656F6">
        <w:rPr>
          <w:rFonts w:ascii="Franklin Gothic Book" w:hAnsi="Franklin Gothic Book" w:cs="Arial"/>
          <w:b/>
        </w:rPr>
        <w:t>Purpose</w:t>
      </w:r>
      <w:r w:rsidRPr="00D45800">
        <w:rPr>
          <w:rFonts w:ascii="Franklin Gothic Book" w:hAnsi="Franklin Gothic Book"/>
          <w:color w:val="1F497D"/>
        </w:rPr>
        <w:fldChar w:fldCharType="begin"/>
      </w:r>
      <w:r w:rsidRPr="00B656F6">
        <w:rPr>
          <w:rFonts w:ascii="Franklin Gothic Book" w:hAnsi="Franklin Gothic Book"/>
          <w:color w:val="1F497D"/>
        </w:rPr>
        <w:instrText xml:space="preserve"> AUTOTEXT  " Blank"  \* MERGEFORMAT </w:instrText>
      </w:r>
      <w:r w:rsidRPr="00D45800">
        <w:rPr>
          <w:rFonts w:ascii="Franklin Gothic Book" w:hAnsi="Franklin Gothic Book"/>
          <w:color w:val="1F497D"/>
        </w:rPr>
        <w:fldChar w:fldCharType="separate"/>
      </w:r>
    </w:p>
    <w:p w14:paraId="73D6B7CE" w14:textId="77777777" w:rsidR="00796CD3" w:rsidRDefault="00796CD3" w:rsidP="00796CD3">
      <w:pPr>
        <w:tabs>
          <w:tab w:val="center" w:pos="4513"/>
          <w:tab w:val="right" w:pos="9026"/>
        </w:tabs>
        <w:spacing w:after="0" w:line="300" w:lineRule="auto"/>
        <w:ind w:left="360"/>
        <w:rPr>
          <w:rFonts w:ascii="Franklin Gothic Book" w:hAnsi="Franklin Gothic Book"/>
          <w:color w:val="1F497D"/>
        </w:rPr>
      </w:pPr>
    </w:p>
    <w:p w14:paraId="0F564F67" w14:textId="77777777" w:rsidR="00796CD3" w:rsidRDefault="00796CD3" w:rsidP="00796CD3">
      <w:pPr>
        <w:pStyle w:val="BodyTextIndent3"/>
        <w:rPr>
          <w:rFonts w:cs="Arial"/>
        </w:rPr>
      </w:pPr>
      <w:r>
        <w:rPr>
          <w:rFonts w:cs="Arial"/>
        </w:rPr>
        <w:t>To ensure that all purchases made by the Institution are done so in a proper controlled and systematic manner and that valu</w:t>
      </w:r>
      <w:r w:rsidR="008B20FD">
        <w:rPr>
          <w:rFonts w:cs="Arial"/>
        </w:rPr>
        <w:t xml:space="preserve">e for money criteria is applied </w:t>
      </w:r>
    </w:p>
    <w:p w14:paraId="7D30D5BE" w14:textId="77777777" w:rsidR="00796CD3" w:rsidRPr="00D45800" w:rsidRDefault="00796CD3" w:rsidP="00796CD3">
      <w:pPr>
        <w:tabs>
          <w:tab w:val="center" w:pos="4513"/>
          <w:tab w:val="right" w:pos="9026"/>
        </w:tabs>
        <w:spacing w:after="0" w:line="300" w:lineRule="auto"/>
        <w:ind w:left="360"/>
        <w:rPr>
          <w:rFonts w:ascii="Franklin Gothic Book" w:hAnsi="Franklin Gothic Book"/>
        </w:rPr>
      </w:pPr>
    </w:p>
    <w:p w14:paraId="5584C41F" w14:textId="77777777" w:rsidR="008B20FD" w:rsidRPr="008B20FD" w:rsidRDefault="00796CD3" w:rsidP="008B20FD">
      <w:pPr>
        <w:spacing w:line="300" w:lineRule="auto"/>
        <w:ind w:left="360"/>
        <w:rPr>
          <w:rFonts w:ascii="Franklin Gothic Book" w:hAnsi="Franklin Gothic Book" w:cs="Arial"/>
        </w:rPr>
      </w:pPr>
      <w:r w:rsidRPr="00D45800">
        <w:rPr>
          <w:rFonts w:ascii="Franklin Gothic Book" w:hAnsi="Franklin Gothic Book"/>
          <w:color w:val="1F497D"/>
        </w:rPr>
        <w:fldChar w:fldCharType="end"/>
      </w:r>
      <w:r w:rsidR="008B20FD" w:rsidRPr="00D45800">
        <w:rPr>
          <w:rFonts w:ascii="Franklin Gothic Book" w:hAnsi="Franklin Gothic Book" w:cs="Arial"/>
          <w:b/>
        </w:rPr>
        <w:t xml:space="preserve"> </w:t>
      </w:r>
      <w:r w:rsidR="008B20FD">
        <w:rPr>
          <w:rFonts w:ascii="Franklin Gothic Book" w:hAnsi="Franklin Gothic Book" w:cs="Arial"/>
        </w:rPr>
        <w:t>The purpose of the procedure is to ensure that all purchases made by the Institution are done so in a proper controlled and systematic manner and that value for money criteria is applied.  This procedure is designed to</w:t>
      </w:r>
      <w:r w:rsidR="00B656F6">
        <w:rPr>
          <w:rFonts w:ascii="Franklin Gothic Book" w:hAnsi="Franklin Gothic Book" w:cs="Arial"/>
        </w:rPr>
        <w:t xml:space="preserve"> follow</w:t>
      </w:r>
      <w:r w:rsidR="008B20FD">
        <w:rPr>
          <w:rFonts w:ascii="Franklin Gothic Book" w:hAnsi="Franklin Gothic Book" w:cs="Arial"/>
        </w:rPr>
        <w:t xml:space="preserve"> the National Policies and Procedures as set out I the National </w:t>
      </w:r>
      <w:r w:rsidR="00EB7405">
        <w:rPr>
          <w:rFonts w:ascii="Franklin Gothic Book" w:hAnsi="Franklin Gothic Book" w:cs="Arial"/>
        </w:rPr>
        <w:t>Procurement</w:t>
      </w:r>
      <w:r w:rsidR="008B20FD">
        <w:rPr>
          <w:rFonts w:ascii="Franklin Gothic Book" w:hAnsi="Franklin Gothic Book" w:cs="Arial"/>
        </w:rPr>
        <w:t xml:space="preserve"> Policy Framework and the Office of government procurement.</w:t>
      </w:r>
    </w:p>
    <w:p w14:paraId="6164BAE4" w14:textId="77777777" w:rsidR="00796CD3" w:rsidRPr="00D45800" w:rsidRDefault="00796CD3" w:rsidP="008B20FD">
      <w:pPr>
        <w:spacing w:line="300" w:lineRule="auto"/>
        <w:ind w:left="360"/>
        <w:rPr>
          <w:rFonts w:ascii="Franklin Gothic Book" w:hAnsi="Franklin Gothic Book" w:cs="Arial"/>
          <w:b/>
        </w:rPr>
      </w:pPr>
      <w:r w:rsidRPr="00D45800">
        <w:rPr>
          <w:rFonts w:ascii="Franklin Gothic Book" w:hAnsi="Franklin Gothic Book" w:cs="Arial"/>
          <w:b/>
        </w:rPr>
        <w:t>Scope</w:t>
      </w:r>
    </w:p>
    <w:p w14:paraId="7062B0AA" w14:textId="77777777" w:rsidR="008B20FD" w:rsidRDefault="00796CD3" w:rsidP="00EB7405">
      <w:pPr>
        <w:tabs>
          <w:tab w:val="center" w:pos="4513"/>
          <w:tab w:val="right" w:pos="9026"/>
        </w:tabs>
        <w:spacing w:after="0" w:line="300" w:lineRule="auto"/>
        <w:ind w:left="360"/>
        <w:rPr>
          <w:rFonts w:ascii="Franklin Gothic Book" w:hAnsi="Franklin Gothic Book" w:cs="Arial"/>
        </w:rPr>
      </w:pPr>
      <w:r w:rsidRPr="00EB7405">
        <w:rPr>
          <w:rFonts w:ascii="Franklin Gothic Book" w:hAnsi="Franklin Gothic Book"/>
          <w:color w:val="1F497D"/>
        </w:rPr>
        <w:fldChar w:fldCharType="begin"/>
      </w:r>
      <w:r w:rsidRPr="00EB7405">
        <w:rPr>
          <w:rFonts w:ascii="Franklin Gothic Book" w:hAnsi="Franklin Gothic Book"/>
          <w:color w:val="1F497D"/>
        </w:rPr>
        <w:instrText xml:space="preserve"> AUTOTEXT  " Blank"  \* MERGEFORMAT </w:instrText>
      </w:r>
      <w:r w:rsidRPr="00EB7405">
        <w:rPr>
          <w:rFonts w:ascii="Franklin Gothic Book" w:hAnsi="Franklin Gothic Book"/>
          <w:color w:val="1F497D"/>
        </w:rPr>
        <w:fldChar w:fldCharType="end"/>
      </w:r>
      <w:r w:rsidRPr="00EB7405">
        <w:rPr>
          <w:rFonts w:ascii="Franklin Gothic Book" w:hAnsi="Franklin Gothic Book" w:cs="Arial"/>
        </w:rPr>
        <w:t>To cover purchases of materials and services.  This procedure does not cover building contracts.</w:t>
      </w:r>
      <w:r w:rsidR="00EB7405">
        <w:rPr>
          <w:rFonts w:ascii="Franklin Gothic Book" w:hAnsi="Franklin Gothic Book" w:cs="Arial"/>
        </w:rPr>
        <w:t xml:space="preserve">  </w:t>
      </w:r>
      <w:r w:rsidR="008B20FD" w:rsidRPr="00EB7405">
        <w:rPr>
          <w:rFonts w:ascii="Franklin Gothic Book" w:hAnsi="Franklin Gothic Book" w:cs="Arial"/>
        </w:rPr>
        <w:t>To date procurement has been undertaken by individuals in each functional area.  The relevant Senior Manager has the responsibility to ensure that procurement guidelines are followed.  The Finance Manager will exercise oversigh</w:t>
      </w:r>
      <w:r w:rsidR="00BC0A9A" w:rsidRPr="00EB7405">
        <w:rPr>
          <w:rFonts w:ascii="Franklin Gothic Book" w:hAnsi="Franklin Gothic Book" w:cs="Arial"/>
        </w:rPr>
        <w:t>t on procurement.</w:t>
      </w:r>
    </w:p>
    <w:p w14:paraId="152062EB" w14:textId="77777777" w:rsidR="00EB7405" w:rsidRPr="00EB7405" w:rsidRDefault="00EB7405" w:rsidP="00EB7405">
      <w:pPr>
        <w:tabs>
          <w:tab w:val="center" w:pos="4513"/>
          <w:tab w:val="right" w:pos="9026"/>
        </w:tabs>
        <w:spacing w:after="0" w:line="300" w:lineRule="auto"/>
        <w:ind w:left="360"/>
        <w:rPr>
          <w:rFonts w:ascii="Franklin Gothic Book" w:hAnsi="Franklin Gothic Book" w:cs="Arial"/>
        </w:rPr>
      </w:pPr>
    </w:p>
    <w:p w14:paraId="167FA046" w14:textId="77777777" w:rsidR="00796CD3" w:rsidRDefault="00796CD3" w:rsidP="00796CD3">
      <w:pPr>
        <w:numPr>
          <w:ilvl w:val="0"/>
          <w:numId w:val="1"/>
        </w:numPr>
        <w:spacing w:after="0" w:line="300" w:lineRule="auto"/>
        <w:rPr>
          <w:rFonts w:ascii="Franklin Gothic Book" w:hAnsi="Franklin Gothic Book" w:cs="Arial"/>
          <w:b/>
        </w:rPr>
      </w:pPr>
      <w:r w:rsidRPr="00D45800">
        <w:rPr>
          <w:rFonts w:ascii="Franklin Gothic Book" w:hAnsi="Franklin Gothic Book" w:cs="Arial"/>
          <w:b/>
        </w:rPr>
        <w:t>Procedure Description</w:t>
      </w:r>
    </w:p>
    <w:p w14:paraId="39345B2C" w14:textId="77777777" w:rsidR="003F57AD" w:rsidRDefault="003F57AD" w:rsidP="003F57AD">
      <w:pPr>
        <w:spacing w:after="0" w:line="300" w:lineRule="auto"/>
        <w:rPr>
          <w:rFonts w:ascii="Franklin Gothic Book" w:hAnsi="Franklin Gothic Book" w:cs="Arial"/>
          <w:b/>
        </w:rPr>
      </w:pPr>
    </w:p>
    <w:p w14:paraId="289A743D" w14:textId="77777777" w:rsidR="003F57AD" w:rsidRDefault="003F57AD" w:rsidP="003F57AD">
      <w:pPr>
        <w:spacing w:after="0" w:line="300" w:lineRule="auto"/>
        <w:ind w:left="360"/>
        <w:rPr>
          <w:rFonts w:ascii="Franklin Gothic Book" w:hAnsi="Franklin Gothic Book" w:cs="Arial"/>
        </w:rPr>
      </w:pPr>
      <w:r>
        <w:rPr>
          <w:rFonts w:ascii="Franklin Gothic Book" w:hAnsi="Franklin Gothic Book" w:cs="Arial"/>
        </w:rPr>
        <w:t xml:space="preserve">Where the purchase from any single supplier is less than €5,000 (exclusive of carriage, VAT, </w:t>
      </w:r>
      <w:r w:rsidR="00D85E1E">
        <w:rPr>
          <w:rFonts w:ascii="Franklin Gothic Book" w:hAnsi="Franklin Gothic Book" w:cs="Arial"/>
        </w:rPr>
        <w:t>etc.</w:t>
      </w:r>
      <w:r>
        <w:rPr>
          <w:rFonts w:ascii="Franklin Gothic Book" w:hAnsi="Franklin Gothic Book" w:cs="Arial"/>
        </w:rPr>
        <w:t xml:space="preserve">) no written quotations are required but the criteria of common sense and good value for money must prevail.  </w:t>
      </w:r>
      <w:r w:rsidR="00846878">
        <w:rPr>
          <w:rFonts w:ascii="Franklin Gothic Book" w:hAnsi="Franklin Gothic Book" w:cs="Arial"/>
        </w:rPr>
        <w:t>(</w:t>
      </w:r>
      <w:r>
        <w:rPr>
          <w:rFonts w:ascii="Franklin Gothic Book" w:hAnsi="Franklin Gothic Book" w:cs="Arial"/>
        </w:rPr>
        <w:t>Oral quotations may of course be necessary to enable one to exercise the above criteria and to provide details of costs on the Purchase Order</w:t>
      </w:r>
      <w:r w:rsidR="00846878">
        <w:rPr>
          <w:rFonts w:ascii="Franklin Gothic Book" w:hAnsi="Franklin Gothic Book" w:cs="Arial"/>
        </w:rPr>
        <w:t>)</w:t>
      </w:r>
      <w:r>
        <w:rPr>
          <w:rFonts w:ascii="Franklin Gothic Book" w:hAnsi="Franklin Gothic Book" w:cs="Arial"/>
        </w:rPr>
        <w:t>.</w:t>
      </w:r>
    </w:p>
    <w:p w14:paraId="486A060D" w14:textId="77777777" w:rsidR="002A09E1" w:rsidRDefault="002A09E1" w:rsidP="003F57AD">
      <w:pPr>
        <w:spacing w:after="0" w:line="300" w:lineRule="auto"/>
        <w:ind w:left="360"/>
        <w:rPr>
          <w:rFonts w:ascii="Franklin Gothic Book" w:hAnsi="Franklin Gothic Book" w:cs="Arial"/>
        </w:rPr>
      </w:pPr>
    </w:p>
    <w:p w14:paraId="2676FBEA" w14:textId="77777777" w:rsidR="009A3862" w:rsidRDefault="002A09E1" w:rsidP="003F57AD">
      <w:pPr>
        <w:spacing w:after="0" w:line="300" w:lineRule="auto"/>
        <w:ind w:left="360"/>
        <w:rPr>
          <w:rFonts w:ascii="Franklin Gothic Book" w:hAnsi="Franklin Gothic Book" w:cs="Arial"/>
        </w:rPr>
      </w:pPr>
      <w:r>
        <w:rPr>
          <w:rFonts w:ascii="Franklin Gothic Book" w:hAnsi="Franklin Gothic Book" w:cs="Arial"/>
        </w:rPr>
        <w:t>Where the purchase from any single supplier is between €5,000 and €25,000</w:t>
      </w:r>
      <w:r w:rsidR="009A3862">
        <w:rPr>
          <w:rFonts w:ascii="Franklin Gothic Book" w:hAnsi="Franklin Gothic Book" w:cs="Arial"/>
        </w:rPr>
        <w:t xml:space="preserve"> three (3) written quotations are required.  In sole supplier and certain other situations where it may not be possible to procure the requisite number of written quotes, the approval of the Secretary/Financial Controller is required</w:t>
      </w:r>
      <w:r w:rsidR="00085692">
        <w:rPr>
          <w:rFonts w:ascii="Franklin Gothic Book" w:hAnsi="Franklin Gothic Book" w:cs="Arial"/>
        </w:rPr>
        <w:t xml:space="preserve">, in advance, </w:t>
      </w:r>
      <w:r w:rsidR="009A3862">
        <w:rPr>
          <w:rFonts w:ascii="Franklin Gothic Book" w:hAnsi="Franklin Gothic Book" w:cs="Arial"/>
        </w:rPr>
        <w:t>to sanction the purchase.  Where sole supplier is given as the reason for not procuring the necessary number of quotes it may be necessary to go to public tender to confirm this fact.</w:t>
      </w:r>
    </w:p>
    <w:p w14:paraId="3DAAF5A8" w14:textId="77777777" w:rsidR="00085692" w:rsidRDefault="00085692" w:rsidP="003F57AD">
      <w:pPr>
        <w:spacing w:after="0" w:line="300" w:lineRule="auto"/>
        <w:ind w:left="360"/>
        <w:rPr>
          <w:rFonts w:ascii="Franklin Gothic Book" w:hAnsi="Franklin Gothic Book" w:cs="Arial"/>
        </w:rPr>
      </w:pPr>
    </w:p>
    <w:p w14:paraId="629F09F7" w14:textId="77777777" w:rsidR="00796CD3" w:rsidRPr="00CE7141" w:rsidRDefault="009A3862" w:rsidP="00085692">
      <w:pPr>
        <w:spacing w:after="0" w:line="300" w:lineRule="auto"/>
        <w:ind w:left="360"/>
        <w:rPr>
          <w:rFonts w:ascii="Arial" w:hAnsi="Arial" w:cs="Arial"/>
        </w:rPr>
      </w:pPr>
      <w:r>
        <w:rPr>
          <w:rFonts w:ascii="Franklin Gothic Book" w:hAnsi="Franklin Gothic Book" w:cs="Arial"/>
        </w:rPr>
        <w:t>Where the purchase from any single supplier is €25,000 or more per annum, then tendering on the e</w:t>
      </w:r>
      <w:r w:rsidR="00082E17">
        <w:rPr>
          <w:rFonts w:ascii="Franklin Gothic Book" w:hAnsi="Franklin Gothic Book" w:cs="Arial"/>
        </w:rPr>
        <w:t>-</w:t>
      </w:r>
      <w:r>
        <w:rPr>
          <w:rFonts w:ascii="Franklin Gothic Book" w:hAnsi="Franklin Gothic Book" w:cs="Arial"/>
        </w:rPr>
        <w:t xml:space="preserve">tender website is required. </w:t>
      </w:r>
      <w:r w:rsidR="0019653D">
        <w:rPr>
          <w:rFonts w:ascii="Franklin Gothic Book" w:hAnsi="Franklin Gothic Book" w:cs="Arial"/>
        </w:rPr>
        <w:t>The Head of function must give written prior approval before a tender is uploaded to the e-tender website together with estimate of cost of the</w:t>
      </w:r>
      <w:r>
        <w:rPr>
          <w:rFonts w:ascii="Franklin Gothic Book" w:hAnsi="Franklin Gothic Book" w:cs="Arial"/>
        </w:rPr>
        <w:t xml:space="preserve"> </w:t>
      </w:r>
      <w:r w:rsidR="0019653D">
        <w:rPr>
          <w:rFonts w:ascii="Franklin Gothic Book" w:hAnsi="Franklin Gothic Book" w:cs="Arial"/>
        </w:rPr>
        <w:t xml:space="preserve">tender. </w:t>
      </w:r>
      <w:r>
        <w:rPr>
          <w:rFonts w:ascii="Franklin Gothic Book" w:hAnsi="Franklin Gothic Book" w:cs="Arial"/>
        </w:rPr>
        <w:t>The practice at present is that tenders must be appropriately ma</w:t>
      </w:r>
      <w:r w:rsidR="00082E17">
        <w:rPr>
          <w:rFonts w:ascii="Franklin Gothic Book" w:hAnsi="Franklin Gothic Book" w:cs="Arial"/>
        </w:rPr>
        <w:t>r</w:t>
      </w:r>
      <w:r>
        <w:rPr>
          <w:rFonts w:ascii="Franklin Gothic Book" w:hAnsi="Franklin Gothic Book" w:cs="Arial"/>
        </w:rPr>
        <w:t xml:space="preserve">ked and </w:t>
      </w:r>
      <w:r w:rsidR="00082E17">
        <w:rPr>
          <w:rFonts w:ascii="Franklin Gothic Book" w:hAnsi="Franklin Gothic Book" w:cs="Arial"/>
        </w:rPr>
        <w:t xml:space="preserve">addressed </w:t>
      </w:r>
      <w:r w:rsidR="00082E17">
        <w:rPr>
          <w:rFonts w:ascii="Franklin Gothic Book" w:hAnsi="Franklin Gothic Book" w:cs="Arial"/>
        </w:rPr>
        <w:lastRenderedPageBreak/>
        <w:t>to the President</w:t>
      </w:r>
      <w:r w:rsidR="00C7012D">
        <w:rPr>
          <w:rFonts w:ascii="Franklin Gothic Book" w:hAnsi="Franklin Gothic Book" w:cs="Arial"/>
        </w:rPr>
        <w:t xml:space="preserve"> in a sealed envelope </w:t>
      </w:r>
      <w:r w:rsidR="00082E17">
        <w:rPr>
          <w:rFonts w:ascii="Franklin Gothic Book" w:hAnsi="Franklin Gothic Book" w:cs="Arial"/>
        </w:rPr>
        <w:t>and opened by him/her.</w:t>
      </w:r>
      <w:r w:rsidR="00085692">
        <w:rPr>
          <w:rFonts w:ascii="Franklin Gothic Book" w:hAnsi="Franklin Gothic Book" w:cs="Arial"/>
        </w:rPr>
        <w:t xml:space="preserve"> </w:t>
      </w:r>
      <w:r w:rsidR="00C7012D">
        <w:rPr>
          <w:rFonts w:ascii="Franklin Gothic Book" w:hAnsi="Franklin Gothic Book" w:cs="Arial"/>
        </w:rPr>
        <w:t xml:space="preserve">  </w:t>
      </w:r>
      <w:r w:rsidR="0019653D">
        <w:rPr>
          <w:rFonts w:ascii="Franklin Gothic Book" w:hAnsi="Franklin Gothic Book" w:cs="Arial"/>
        </w:rPr>
        <w:t>H</w:t>
      </w:r>
      <w:r w:rsidR="00C7012D">
        <w:rPr>
          <w:rFonts w:ascii="Arial" w:hAnsi="Arial" w:cs="Arial"/>
        </w:rPr>
        <w:t xml:space="preserve">e/she may at their discretion delegate the function in this matter to an appropriate Officer of the Institute. </w:t>
      </w:r>
      <w:r w:rsidR="00796CD3" w:rsidRPr="00CE7141">
        <w:rPr>
          <w:rFonts w:ascii="Franklin Gothic Book" w:hAnsi="Franklin Gothic Book"/>
          <w:color w:val="1F497D"/>
        </w:rPr>
        <w:fldChar w:fldCharType="begin"/>
      </w:r>
      <w:r w:rsidR="00796CD3" w:rsidRPr="00CE7141">
        <w:rPr>
          <w:rFonts w:ascii="Franklin Gothic Book" w:hAnsi="Franklin Gothic Book"/>
          <w:color w:val="1F497D"/>
        </w:rPr>
        <w:instrText xml:space="preserve"> AUTOTEXT  " Blank"  \* MERGEFORMAT </w:instrText>
      </w:r>
      <w:r w:rsidR="00796CD3" w:rsidRPr="00CE7141">
        <w:rPr>
          <w:rFonts w:ascii="Franklin Gothic Book" w:hAnsi="Franklin Gothic Book"/>
          <w:color w:val="1F497D"/>
        </w:rPr>
        <w:fldChar w:fldCharType="separate"/>
      </w:r>
    </w:p>
    <w:p w14:paraId="0A4E4411" w14:textId="77777777" w:rsidR="00C7012D" w:rsidRPr="00CE7141" w:rsidRDefault="00C7012D" w:rsidP="00796CD3">
      <w:pPr>
        <w:ind w:left="426"/>
        <w:rPr>
          <w:rFonts w:ascii="Arial" w:hAnsi="Arial" w:cs="Arial"/>
        </w:rPr>
      </w:pPr>
    </w:p>
    <w:p w14:paraId="7795F2E6" w14:textId="77777777" w:rsidR="00796CD3" w:rsidRPr="0091731C" w:rsidRDefault="00796CD3" w:rsidP="00796CD3">
      <w:pPr>
        <w:ind w:left="426"/>
        <w:rPr>
          <w:rFonts w:ascii="Arial" w:hAnsi="Arial" w:cs="Arial"/>
        </w:rPr>
      </w:pPr>
      <w:r w:rsidRPr="00CE7141">
        <w:rPr>
          <w:rFonts w:ascii="Arial" w:hAnsi="Arial" w:cs="Arial"/>
        </w:rPr>
        <w:t>I</w:t>
      </w:r>
      <w:r w:rsidRPr="0091731C">
        <w:rPr>
          <w:rFonts w:ascii="Arial" w:hAnsi="Arial" w:cs="Arial"/>
        </w:rPr>
        <w:t>n the case of Public Supply Contracts, EC regulations require that where the amount exceeds €</w:t>
      </w:r>
      <w:r w:rsidR="00CE7141" w:rsidRPr="0091731C">
        <w:rPr>
          <w:rFonts w:ascii="Arial" w:hAnsi="Arial" w:cs="Arial"/>
        </w:rPr>
        <w:t>214</w:t>
      </w:r>
      <w:r w:rsidRPr="0091731C">
        <w:rPr>
          <w:rFonts w:ascii="Arial" w:hAnsi="Arial" w:cs="Arial"/>
        </w:rPr>
        <w:t>,000 advertising in the Official EC Journal is required.  Tendering for construction work is performed in accordance with government procurement regulations and also in accordance with the pr</w:t>
      </w:r>
      <w:r w:rsidR="00D85E1E" w:rsidRPr="0091731C">
        <w:rPr>
          <w:rFonts w:ascii="Arial" w:hAnsi="Arial" w:cs="Arial"/>
        </w:rPr>
        <w:t>ocurement regulations of the EU</w:t>
      </w:r>
      <w:r w:rsidRPr="0091731C">
        <w:rPr>
          <w:rFonts w:ascii="Arial" w:hAnsi="Arial" w:cs="Arial"/>
        </w:rPr>
        <w:t xml:space="preserve"> including Capital </w:t>
      </w:r>
      <w:bookmarkStart w:id="0" w:name="_GoBack"/>
      <w:bookmarkEnd w:id="0"/>
      <w:r w:rsidRPr="0091731C">
        <w:rPr>
          <w:rFonts w:ascii="Arial" w:hAnsi="Arial" w:cs="Arial"/>
        </w:rPr>
        <w:t>Works Management Framework (CWMF) (for limits see the booklet Public Procurement Guidelines – Competitive Process, Appendix I).</w:t>
      </w:r>
    </w:p>
    <w:p w14:paraId="4E9460A2" w14:textId="77777777" w:rsidR="00796CD3" w:rsidRPr="00CE7141" w:rsidRDefault="00796CD3" w:rsidP="00796CD3">
      <w:pPr>
        <w:pStyle w:val="BodyTextIndent3"/>
        <w:rPr>
          <w:rFonts w:cs="Arial"/>
          <w:szCs w:val="22"/>
        </w:rPr>
      </w:pPr>
    </w:p>
    <w:p w14:paraId="2D4C0317" w14:textId="77777777" w:rsidR="00796CD3" w:rsidRPr="00CE7141" w:rsidRDefault="00796CD3" w:rsidP="00796CD3">
      <w:pPr>
        <w:rPr>
          <w:rFonts w:ascii="Arial" w:hAnsi="Arial" w:cs="Arial"/>
        </w:rPr>
      </w:pPr>
    </w:p>
    <w:p w14:paraId="581F53D5" w14:textId="77777777" w:rsidR="00796CD3" w:rsidRPr="00CE7141" w:rsidRDefault="00796CD3" w:rsidP="00C7102F">
      <w:pPr>
        <w:pStyle w:val="Heading3"/>
        <w:rPr>
          <w:rFonts w:ascii="Garamond" w:hAnsi="Garamond"/>
          <w:sz w:val="24"/>
          <w:szCs w:val="24"/>
        </w:rPr>
      </w:pPr>
      <w:r w:rsidRPr="00CE7141">
        <w:rPr>
          <w:rFonts w:cs="Arial"/>
        </w:rPr>
        <w:t>NOTES</w:t>
      </w:r>
    </w:p>
    <w:p w14:paraId="44E00159" w14:textId="77777777" w:rsidR="00796CD3" w:rsidRPr="00CE7141" w:rsidRDefault="00796CD3" w:rsidP="00796CD3">
      <w:pPr>
        <w:ind w:left="426"/>
        <w:rPr>
          <w:rFonts w:ascii="Arial" w:hAnsi="Arial" w:cs="Arial"/>
        </w:rPr>
      </w:pPr>
    </w:p>
    <w:p w14:paraId="60A08D8B" w14:textId="77777777" w:rsidR="00796CD3" w:rsidRPr="00CE7141" w:rsidRDefault="00796CD3" w:rsidP="000F55D0">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Where a User Department purch</w:t>
      </w:r>
      <w:r w:rsidR="005E4A22" w:rsidRPr="00CE7141">
        <w:rPr>
          <w:rFonts w:ascii="Arial" w:hAnsi="Arial" w:cs="Arial"/>
        </w:rPr>
        <w:t>ases specific types of supplies</w:t>
      </w:r>
      <w:r w:rsidRPr="00CE7141">
        <w:rPr>
          <w:rFonts w:ascii="Arial" w:hAnsi="Arial" w:cs="Arial"/>
        </w:rPr>
        <w:t xml:space="preserve"> or services on a regular or repeat basis throughout the year, then the total anticipated yearly purchase from a single supplier will be deemed to be equivalent to one purchase, the amount of which will determine which of the procedures above must be followed.  </w:t>
      </w:r>
    </w:p>
    <w:p w14:paraId="0A630203" w14:textId="77777777" w:rsidR="001C4469" w:rsidRPr="00CE7141" w:rsidRDefault="001C4469" w:rsidP="001C4469">
      <w:pPr>
        <w:spacing w:after="0" w:line="240" w:lineRule="auto"/>
        <w:ind w:left="426"/>
        <w:rPr>
          <w:rFonts w:ascii="Arial" w:hAnsi="Arial" w:cs="Arial"/>
        </w:rPr>
      </w:pPr>
    </w:p>
    <w:p w14:paraId="1350F1E1" w14:textId="77777777" w:rsidR="00796CD3" w:rsidRPr="00CE7141" w:rsidRDefault="00796CD3"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 xml:space="preserve">Normally the lowest quotation must be accepted, unless good grounds exist for the acceptance of a higher quotation.  Such grounds must be explained in </w:t>
      </w:r>
      <w:r w:rsidR="001C4469" w:rsidRPr="00CE7141">
        <w:rPr>
          <w:rFonts w:ascii="Arial" w:hAnsi="Arial" w:cs="Arial"/>
        </w:rPr>
        <w:t xml:space="preserve">the </w:t>
      </w:r>
      <w:r w:rsidRPr="00CE7141">
        <w:rPr>
          <w:rFonts w:ascii="Arial" w:hAnsi="Arial" w:cs="Arial"/>
        </w:rPr>
        <w:t xml:space="preserve">detailed note </w:t>
      </w:r>
      <w:r w:rsidR="001C4469" w:rsidRPr="00CE7141">
        <w:rPr>
          <w:rFonts w:ascii="Arial" w:hAnsi="Arial" w:cs="Arial"/>
        </w:rPr>
        <w:t xml:space="preserve">tab of the </w:t>
      </w:r>
      <w:r w:rsidR="005E4A22" w:rsidRPr="00CE7141">
        <w:rPr>
          <w:rFonts w:ascii="Arial" w:hAnsi="Arial" w:cs="Arial"/>
        </w:rPr>
        <w:t>Purchase Order</w:t>
      </w:r>
      <w:r w:rsidR="001C4469" w:rsidRPr="00CE7141">
        <w:rPr>
          <w:rFonts w:ascii="Arial" w:hAnsi="Arial" w:cs="Arial"/>
        </w:rPr>
        <w:t xml:space="preserve"> on Agresso</w:t>
      </w:r>
      <w:r w:rsidRPr="00CE7141">
        <w:rPr>
          <w:rFonts w:ascii="Arial" w:hAnsi="Arial" w:cs="Arial"/>
        </w:rPr>
        <w:t>.</w:t>
      </w:r>
    </w:p>
    <w:p w14:paraId="235BEE7A" w14:textId="77777777" w:rsidR="00796CD3" w:rsidRPr="00CE7141" w:rsidRDefault="00796CD3" w:rsidP="00796CD3">
      <w:pPr>
        <w:rPr>
          <w:rFonts w:ascii="Arial" w:hAnsi="Arial" w:cs="Arial"/>
        </w:rPr>
      </w:pPr>
    </w:p>
    <w:p w14:paraId="18D87878" w14:textId="77777777" w:rsidR="00796CD3" w:rsidRPr="00CE7141" w:rsidRDefault="00796CD3"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The required (number of) quotations must be sent to the Finance Dept.</w:t>
      </w:r>
    </w:p>
    <w:p w14:paraId="43924545" w14:textId="77777777" w:rsidR="00796CD3" w:rsidRPr="00CE7141" w:rsidRDefault="00796CD3" w:rsidP="00796CD3">
      <w:pPr>
        <w:rPr>
          <w:rFonts w:ascii="Arial" w:hAnsi="Arial" w:cs="Arial"/>
        </w:rPr>
      </w:pPr>
    </w:p>
    <w:p w14:paraId="5D785250" w14:textId="77777777" w:rsidR="00796CD3" w:rsidRPr="00CE7141" w:rsidRDefault="00796CD3"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Evidence must accompany the Order that quotations were sought where such invitation did not result in quotations being received.</w:t>
      </w:r>
    </w:p>
    <w:p w14:paraId="6BFAB6A1" w14:textId="77777777" w:rsidR="00796CD3" w:rsidRPr="00CE7141" w:rsidRDefault="00796CD3" w:rsidP="00796CD3">
      <w:pPr>
        <w:rPr>
          <w:rFonts w:ascii="Arial" w:hAnsi="Arial" w:cs="Arial"/>
        </w:rPr>
      </w:pPr>
    </w:p>
    <w:p w14:paraId="0C3D2A17" w14:textId="77777777" w:rsidR="00796CD3" w:rsidRPr="00CE7141" w:rsidRDefault="00796CD3"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Quotations must be ‘live’, i.e. the suppliers must still be prepared to act upon them.</w:t>
      </w:r>
    </w:p>
    <w:p w14:paraId="2184618A" w14:textId="77777777" w:rsidR="00796CD3" w:rsidRPr="00CE7141" w:rsidRDefault="00796CD3" w:rsidP="00796CD3">
      <w:pPr>
        <w:rPr>
          <w:rFonts w:ascii="Arial" w:hAnsi="Arial" w:cs="Arial"/>
        </w:rPr>
      </w:pPr>
    </w:p>
    <w:p w14:paraId="6E9EB2E9" w14:textId="77777777" w:rsidR="00796CD3" w:rsidRPr="00CE7141" w:rsidRDefault="00796CD3"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 xml:space="preserve">It will be noted that </w:t>
      </w:r>
      <w:r w:rsidR="005E4A22" w:rsidRPr="00CE7141">
        <w:rPr>
          <w:rFonts w:ascii="Arial" w:hAnsi="Arial" w:cs="Arial"/>
        </w:rPr>
        <w:t>purchased are measures</w:t>
      </w:r>
      <w:r w:rsidRPr="00CE7141">
        <w:rPr>
          <w:rFonts w:ascii="Arial" w:hAnsi="Arial" w:cs="Arial"/>
        </w:rPr>
        <w:t xml:space="preserve"> for value purposes on a “per supplier” basis and not on a ‘per item’ basis of which several might appear on a single supplier’s invoice.</w:t>
      </w:r>
    </w:p>
    <w:p w14:paraId="5942954C" w14:textId="77777777" w:rsidR="00C93277" w:rsidRPr="00CE7141" w:rsidRDefault="00C93277" w:rsidP="00C93277">
      <w:pPr>
        <w:pStyle w:val="ListParagraph"/>
        <w:rPr>
          <w:rFonts w:ascii="Arial" w:hAnsi="Arial" w:cs="Arial"/>
        </w:rPr>
      </w:pPr>
    </w:p>
    <w:p w14:paraId="6A6659CD" w14:textId="77777777" w:rsidR="00C93277" w:rsidRPr="00CE7141" w:rsidRDefault="00C93277"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Where different Departments/Schools have common purchases, particularly</w:t>
      </w:r>
    </w:p>
    <w:p w14:paraId="738FFB77" w14:textId="77777777" w:rsidR="00C93277" w:rsidRPr="00CE7141" w:rsidRDefault="00796CD3" w:rsidP="00C93277">
      <w:pPr>
        <w:spacing w:after="0" w:line="240" w:lineRule="auto"/>
        <w:ind w:left="426"/>
        <w:rPr>
          <w:rFonts w:ascii="Arial" w:hAnsi="Arial" w:cs="Arial"/>
        </w:rPr>
      </w:pPr>
      <w:r w:rsidRPr="00CE7141">
        <w:rPr>
          <w:rFonts w:ascii="Arial" w:hAnsi="Arial" w:cs="Arial"/>
        </w:rPr>
        <w:t xml:space="preserve">consumables, every effort must be made to purchase them centrally through the </w:t>
      </w:r>
      <w:r w:rsidR="00C93277" w:rsidRPr="00CE7141">
        <w:rPr>
          <w:rFonts w:ascii="Arial" w:hAnsi="Arial" w:cs="Arial"/>
        </w:rPr>
        <w:t>Office</w:t>
      </w:r>
    </w:p>
    <w:p w14:paraId="75AEF6F1" w14:textId="77777777" w:rsidR="00796CD3" w:rsidRPr="00CE7141" w:rsidRDefault="00C93277" w:rsidP="00C93277">
      <w:pPr>
        <w:spacing w:after="0" w:line="240" w:lineRule="auto"/>
        <w:ind w:left="426"/>
        <w:rPr>
          <w:rFonts w:ascii="Arial" w:hAnsi="Arial" w:cs="Arial"/>
        </w:rPr>
      </w:pPr>
      <w:r w:rsidRPr="00CE7141">
        <w:rPr>
          <w:rFonts w:ascii="Arial" w:hAnsi="Arial" w:cs="Arial"/>
        </w:rPr>
        <w:t xml:space="preserve"> of Government Procurement, OPG, </w:t>
      </w:r>
      <w:r w:rsidR="00796CD3" w:rsidRPr="00CE7141">
        <w:rPr>
          <w:rFonts w:ascii="Arial" w:hAnsi="Arial" w:cs="Arial"/>
        </w:rPr>
        <w:t>so as to avail of better purchase terms.</w:t>
      </w:r>
      <w:r w:rsidR="00C7102F" w:rsidRPr="00CE7141">
        <w:rPr>
          <w:rFonts w:ascii="Arial" w:hAnsi="Arial" w:cs="Arial"/>
        </w:rPr>
        <w:t xml:space="preserve">  </w:t>
      </w:r>
    </w:p>
    <w:p w14:paraId="54447F59" w14:textId="77777777" w:rsidR="00846878" w:rsidRPr="00CE7141" w:rsidRDefault="00846878" w:rsidP="00C93277">
      <w:pPr>
        <w:spacing w:after="0" w:line="240" w:lineRule="auto"/>
        <w:ind w:left="426"/>
        <w:rPr>
          <w:rFonts w:ascii="Arial" w:hAnsi="Arial" w:cs="Arial"/>
        </w:rPr>
      </w:pPr>
    </w:p>
    <w:p w14:paraId="62D666A7" w14:textId="77777777" w:rsidR="00846878" w:rsidRPr="00CE7141" w:rsidRDefault="00846878" w:rsidP="00C93277">
      <w:pPr>
        <w:spacing w:after="0" w:line="240" w:lineRule="auto"/>
        <w:ind w:left="426"/>
        <w:rPr>
          <w:rFonts w:ascii="Arial" w:hAnsi="Arial" w:cs="Arial"/>
        </w:rPr>
      </w:pPr>
    </w:p>
    <w:p w14:paraId="562CEF08" w14:textId="77777777" w:rsidR="00846878" w:rsidRPr="00CE7141" w:rsidRDefault="00846878" w:rsidP="0091731C">
      <w:pPr>
        <w:spacing w:after="0" w:line="240" w:lineRule="auto"/>
        <w:ind w:left="426"/>
        <w:jc w:val="both"/>
        <w:rPr>
          <w:rFonts w:ascii="Arial" w:hAnsi="Arial" w:cs="Arial"/>
        </w:rPr>
      </w:pPr>
      <w:r w:rsidRPr="0091731C">
        <w:rPr>
          <w:rFonts w:ascii="Arial" w:eastAsia="Arial" w:hAnsi="Arial" w:cs="Arial"/>
          <w:color w:val="282828"/>
        </w:rPr>
        <w:t>Where</w:t>
      </w:r>
      <w:r w:rsidRPr="0091731C">
        <w:rPr>
          <w:rFonts w:ascii="Arial" w:eastAsia="Arial" w:hAnsi="Arial" w:cs="Arial"/>
          <w:color w:val="282828"/>
          <w:spacing w:val="33"/>
        </w:rPr>
        <w:t xml:space="preserve"> </w:t>
      </w:r>
      <w:r w:rsidRPr="0091731C">
        <w:rPr>
          <w:rFonts w:ascii="Arial" w:eastAsia="Arial" w:hAnsi="Arial" w:cs="Arial"/>
          <w:color w:val="282828"/>
        </w:rPr>
        <w:t>the</w:t>
      </w:r>
      <w:r w:rsidRPr="0091731C">
        <w:rPr>
          <w:rFonts w:ascii="Arial" w:eastAsia="Arial" w:hAnsi="Arial" w:cs="Arial"/>
          <w:color w:val="282828"/>
          <w:spacing w:val="28"/>
        </w:rPr>
        <w:t xml:space="preserve"> </w:t>
      </w:r>
      <w:r w:rsidRPr="0091731C">
        <w:rPr>
          <w:rFonts w:ascii="Arial" w:eastAsia="Arial" w:hAnsi="Arial" w:cs="Arial"/>
          <w:color w:val="282828"/>
          <w:w w:val="92"/>
        </w:rPr>
        <w:t>OGP</w:t>
      </w:r>
      <w:r w:rsidRPr="0091731C">
        <w:rPr>
          <w:rFonts w:ascii="Arial" w:eastAsia="Arial" w:hAnsi="Arial" w:cs="Arial"/>
          <w:color w:val="282828"/>
          <w:spacing w:val="11"/>
          <w:w w:val="92"/>
        </w:rPr>
        <w:t xml:space="preserve"> </w:t>
      </w:r>
      <w:r w:rsidRPr="0091731C">
        <w:rPr>
          <w:rFonts w:ascii="Arial" w:eastAsia="Arial" w:hAnsi="Arial" w:cs="Arial"/>
          <w:color w:val="282828"/>
        </w:rPr>
        <w:t>has</w:t>
      </w:r>
      <w:r w:rsidRPr="0091731C">
        <w:rPr>
          <w:rFonts w:ascii="Arial" w:eastAsia="Arial" w:hAnsi="Arial" w:cs="Arial"/>
          <w:color w:val="282828"/>
          <w:spacing w:val="-7"/>
        </w:rPr>
        <w:t xml:space="preserve"> </w:t>
      </w:r>
      <w:r w:rsidRPr="0091731C">
        <w:rPr>
          <w:rFonts w:ascii="Arial" w:eastAsia="Arial" w:hAnsi="Arial" w:cs="Arial"/>
          <w:color w:val="282828"/>
        </w:rPr>
        <w:t xml:space="preserve">a </w:t>
      </w:r>
      <w:r w:rsidRPr="0091731C">
        <w:rPr>
          <w:rFonts w:ascii="Arial" w:eastAsia="Arial" w:hAnsi="Arial" w:cs="Arial"/>
          <w:color w:val="282828"/>
          <w:w w:val="108"/>
        </w:rPr>
        <w:t>framework</w:t>
      </w:r>
      <w:r w:rsidRPr="0091731C">
        <w:rPr>
          <w:rFonts w:ascii="Arial" w:eastAsia="Arial" w:hAnsi="Arial" w:cs="Arial"/>
          <w:color w:val="282828"/>
          <w:spacing w:val="3"/>
          <w:w w:val="108"/>
        </w:rPr>
        <w:t xml:space="preserve"> </w:t>
      </w:r>
      <w:r w:rsidRPr="0091731C">
        <w:rPr>
          <w:rFonts w:ascii="Arial" w:eastAsia="Arial" w:hAnsi="Arial" w:cs="Arial"/>
          <w:color w:val="282828"/>
        </w:rPr>
        <w:t>in</w:t>
      </w:r>
      <w:r w:rsidRPr="0091731C">
        <w:rPr>
          <w:rFonts w:ascii="Arial" w:eastAsia="Arial" w:hAnsi="Arial" w:cs="Arial"/>
          <w:color w:val="282828"/>
          <w:spacing w:val="20"/>
        </w:rPr>
        <w:t xml:space="preserve"> </w:t>
      </w:r>
      <w:r w:rsidRPr="0091731C">
        <w:rPr>
          <w:rFonts w:ascii="Arial" w:eastAsia="Arial" w:hAnsi="Arial" w:cs="Arial"/>
          <w:color w:val="282828"/>
        </w:rPr>
        <w:t>place</w:t>
      </w:r>
      <w:r w:rsidRPr="0091731C">
        <w:rPr>
          <w:rFonts w:ascii="Arial" w:eastAsia="Arial" w:hAnsi="Arial" w:cs="Arial"/>
          <w:color w:val="282828"/>
          <w:spacing w:val="14"/>
        </w:rPr>
        <w:t xml:space="preserve"> </w:t>
      </w:r>
      <w:r w:rsidRPr="0091731C">
        <w:rPr>
          <w:rFonts w:ascii="Arial" w:eastAsia="Arial" w:hAnsi="Arial" w:cs="Arial"/>
          <w:color w:val="282828"/>
        </w:rPr>
        <w:t>for</w:t>
      </w:r>
      <w:r w:rsidRPr="0091731C">
        <w:rPr>
          <w:rFonts w:ascii="Arial" w:eastAsia="Arial" w:hAnsi="Arial" w:cs="Arial"/>
          <w:color w:val="282828"/>
          <w:spacing w:val="28"/>
        </w:rPr>
        <w:t xml:space="preserve"> </w:t>
      </w:r>
      <w:r w:rsidRPr="0091731C">
        <w:rPr>
          <w:rFonts w:ascii="Arial" w:eastAsia="Arial" w:hAnsi="Arial" w:cs="Arial"/>
          <w:color w:val="282828"/>
        </w:rPr>
        <w:t>particular goods</w:t>
      </w:r>
      <w:r w:rsidRPr="0091731C">
        <w:rPr>
          <w:rFonts w:ascii="Arial" w:eastAsia="Arial" w:hAnsi="Arial" w:cs="Arial"/>
          <w:color w:val="282828"/>
          <w:spacing w:val="18"/>
        </w:rPr>
        <w:t xml:space="preserve"> </w:t>
      </w:r>
      <w:r w:rsidRPr="0091731C">
        <w:rPr>
          <w:rFonts w:ascii="Arial" w:eastAsia="Arial" w:hAnsi="Arial" w:cs="Arial"/>
          <w:color w:val="282828"/>
          <w:w w:val="107"/>
        </w:rPr>
        <w:t xml:space="preserve">or </w:t>
      </w:r>
      <w:r w:rsidRPr="0091731C">
        <w:rPr>
          <w:rFonts w:ascii="Arial" w:eastAsia="Arial" w:hAnsi="Arial" w:cs="Arial"/>
          <w:color w:val="282828"/>
          <w:w w:val="102"/>
        </w:rPr>
        <w:t>service</w:t>
      </w:r>
      <w:r w:rsidRPr="0091731C">
        <w:rPr>
          <w:rFonts w:ascii="Arial" w:eastAsia="Arial" w:hAnsi="Arial" w:cs="Arial"/>
          <w:color w:val="282828"/>
          <w:spacing w:val="-12"/>
          <w:w w:val="102"/>
        </w:rPr>
        <w:t>s</w:t>
      </w:r>
      <w:r w:rsidRPr="0091731C">
        <w:rPr>
          <w:rFonts w:ascii="Arial" w:eastAsia="Arial" w:hAnsi="Arial" w:cs="Arial"/>
          <w:color w:val="484848"/>
          <w:w w:val="189"/>
        </w:rPr>
        <w:t>,</w:t>
      </w:r>
      <w:r w:rsidRPr="0091731C">
        <w:rPr>
          <w:rFonts w:ascii="Arial" w:eastAsia="Arial" w:hAnsi="Arial" w:cs="Arial"/>
          <w:color w:val="484848"/>
          <w:spacing w:val="-35"/>
        </w:rPr>
        <w:t xml:space="preserve"> </w:t>
      </w:r>
      <w:r w:rsidRPr="0091731C">
        <w:rPr>
          <w:rFonts w:ascii="Arial" w:eastAsia="Arial" w:hAnsi="Arial" w:cs="Arial"/>
          <w:color w:val="282828"/>
        </w:rPr>
        <w:t>the</w:t>
      </w:r>
      <w:r w:rsidRPr="0091731C">
        <w:rPr>
          <w:rFonts w:ascii="Arial" w:eastAsia="Arial" w:hAnsi="Arial" w:cs="Arial"/>
          <w:color w:val="282828"/>
          <w:spacing w:val="33"/>
        </w:rPr>
        <w:t xml:space="preserve"> </w:t>
      </w:r>
      <w:r w:rsidR="00DC1AB1" w:rsidRPr="0091731C">
        <w:rPr>
          <w:rFonts w:ascii="Arial" w:eastAsia="Arial" w:hAnsi="Arial" w:cs="Arial"/>
          <w:color w:val="282828"/>
          <w:spacing w:val="33"/>
        </w:rPr>
        <w:t xml:space="preserve">requistioner is </w:t>
      </w:r>
      <w:r w:rsidRPr="0091731C">
        <w:rPr>
          <w:rFonts w:ascii="Arial" w:eastAsia="Arial" w:hAnsi="Arial" w:cs="Arial"/>
          <w:color w:val="282828"/>
        </w:rPr>
        <w:t>obliged</w:t>
      </w:r>
      <w:r w:rsidRPr="0091731C">
        <w:rPr>
          <w:rFonts w:ascii="Arial" w:eastAsia="Arial" w:hAnsi="Arial" w:cs="Arial"/>
          <w:color w:val="282828"/>
          <w:spacing w:val="39"/>
        </w:rPr>
        <w:t xml:space="preserve"> </w:t>
      </w:r>
      <w:r w:rsidRPr="0091731C">
        <w:rPr>
          <w:rFonts w:ascii="Arial" w:eastAsia="Arial" w:hAnsi="Arial" w:cs="Arial"/>
          <w:color w:val="282828"/>
        </w:rPr>
        <w:t>to</w:t>
      </w:r>
      <w:r w:rsidRPr="0091731C">
        <w:rPr>
          <w:rFonts w:ascii="Arial" w:eastAsia="Arial" w:hAnsi="Arial" w:cs="Arial"/>
          <w:color w:val="282828"/>
          <w:spacing w:val="34"/>
        </w:rPr>
        <w:t xml:space="preserve"> </w:t>
      </w:r>
      <w:r w:rsidRPr="0091731C">
        <w:rPr>
          <w:rFonts w:ascii="Arial" w:eastAsia="Arial" w:hAnsi="Arial" w:cs="Arial"/>
          <w:color w:val="282828"/>
        </w:rPr>
        <w:t>purchase</w:t>
      </w:r>
      <w:r w:rsidRPr="0091731C">
        <w:rPr>
          <w:rFonts w:ascii="Arial" w:eastAsia="Arial" w:hAnsi="Arial" w:cs="Arial"/>
          <w:color w:val="282828"/>
          <w:spacing w:val="27"/>
        </w:rPr>
        <w:t xml:space="preserve"> </w:t>
      </w:r>
      <w:r w:rsidRPr="0091731C">
        <w:rPr>
          <w:rFonts w:ascii="Arial" w:eastAsia="Arial" w:hAnsi="Arial" w:cs="Arial"/>
          <w:color w:val="282828"/>
        </w:rPr>
        <w:t>under</w:t>
      </w:r>
      <w:r w:rsidRPr="0091731C">
        <w:rPr>
          <w:rFonts w:ascii="Arial" w:eastAsia="Arial" w:hAnsi="Arial" w:cs="Arial"/>
          <w:color w:val="282828"/>
          <w:spacing w:val="38"/>
        </w:rPr>
        <w:t xml:space="preserve"> </w:t>
      </w:r>
      <w:r w:rsidRPr="0091731C">
        <w:rPr>
          <w:rFonts w:ascii="Arial" w:eastAsia="Arial" w:hAnsi="Arial" w:cs="Arial"/>
          <w:color w:val="282828"/>
        </w:rPr>
        <w:t>that</w:t>
      </w:r>
      <w:r w:rsidRPr="0091731C">
        <w:rPr>
          <w:rFonts w:ascii="Arial" w:eastAsia="Arial" w:hAnsi="Arial" w:cs="Arial"/>
          <w:color w:val="282828"/>
          <w:spacing w:val="45"/>
        </w:rPr>
        <w:t xml:space="preserve"> </w:t>
      </w:r>
      <w:r w:rsidRPr="0091731C">
        <w:rPr>
          <w:rFonts w:ascii="Arial" w:eastAsia="Arial" w:hAnsi="Arial" w:cs="Arial"/>
          <w:color w:val="282828"/>
          <w:w w:val="109"/>
        </w:rPr>
        <w:t>framework,</w:t>
      </w:r>
      <w:r w:rsidRPr="0091731C">
        <w:rPr>
          <w:rFonts w:ascii="Arial" w:eastAsia="Arial" w:hAnsi="Arial" w:cs="Arial"/>
          <w:color w:val="282828"/>
          <w:spacing w:val="-26"/>
        </w:rPr>
        <w:t xml:space="preserve"> </w:t>
      </w:r>
      <w:r w:rsidRPr="0091731C">
        <w:rPr>
          <w:rFonts w:ascii="Arial" w:eastAsia="Arial" w:hAnsi="Arial" w:cs="Arial"/>
          <w:color w:val="282828"/>
        </w:rPr>
        <w:t>except</w:t>
      </w:r>
      <w:r w:rsidRPr="0091731C">
        <w:rPr>
          <w:rFonts w:ascii="Arial" w:eastAsia="Arial" w:hAnsi="Arial" w:cs="Arial"/>
          <w:color w:val="282828"/>
          <w:spacing w:val="29"/>
        </w:rPr>
        <w:t xml:space="preserve"> </w:t>
      </w:r>
      <w:r w:rsidRPr="0091731C">
        <w:rPr>
          <w:rFonts w:ascii="Arial" w:eastAsia="Arial" w:hAnsi="Arial" w:cs="Arial"/>
          <w:color w:val="282828"/>
        </w:rPr>
        <w:t>where</w:t>
      </w:r>
      <w:r w:rsidRPr="0091731C">
        <w:rPr>
          <w:rFonts w:ascii="Arial" w:eastAsia="Arial" w:hAnsi="Arial" w:cs="Arial"/>
          <w:color w:val="282828"/>
          <w:spacing w:val="40"/>
        </w:rPr>
        <w:t xml:space="preserve"> </w:t>
      </w:r>
      <w:r w:rsidRPr="0091731C">
        <w:rPr>
          <w:rFonts w:ascii="Arial" w:eastAsia="Arial" w:hAnsi="Arial" w:cs="Arial"/>
          <w:color w:val="282828"/>
        </w:rPr>
        <w:t>it</w:t>
      </w:r>
      <w:r w:rsidRPr="0091731C">
        <w:rPr>
          <w:rFonts w:ascii="Arial" w:eastAsia="Arial" w:hAnsi="Arial" w:cs="Arial"/>
          <w:color w:val="282828"/>
          <w:spacing w:val="26"/>
        </w:rPr>
        <w:t xml:space="preserve"> </w:t>
      </w:r>
      <w:r w:rsidRPr="0091731C">
        <w:rPr>
          <w:rFonts w:ascii="Arial" w:eastAsia="Arial" w:hAnsi="Arial" w:cs="Arial"/>
          <w:color w:val="282828"/>
        </w:rPr>
        <w:t>can</w:t>
      </w:r>
      <w:r w:rsidRPr="0091731C">
        <w:rPr>
          <w:rFonts w:ascii="Arial" w:eastAsia="Arial" w:hAnsi="Arial" w:cs="Arial"/>
          <w:color w:val="282828"/>
          <w:spacing w:val="5"/>
        </w:rPr>
        <w:t xml:space="preserve"> </w:t>
      </w:r>
      <w:r w:rsidRPr="0091731C">
        <w:rPr>
          <w:rFonts w:ascii="Arial" w:eastAsia="Arial" w:hAnsi="Arial" w:cs="Arial"/>
          <w:color w:val="282828"/>
        </w:rPr>
        <w:t>be</w:t>
      </w:r>
      <w:r w:rsidRPr="0091731C">
        <w:rPr>
          <w:rFonts w:ascii="Arial" w:eastAsia="Arial" w:hAnsi="Arial" w:cs="Arial"/>
          <w:color w:val="282828"/>
          <w:spacing w:val="10"/>
        </w:rPr>
        <w:t xml:space="preserve"> </w:t>
      </w:r>
      <w:r w:rsidRPr="0091731C">
        <w:rPr>
          <w:rFonts w:ascii="Arial" w:eastAsia="Arial" w:hAnsi="Arial" w:cs="Arial"/>
          <w:color w:val="282828"/>
          <w:w w:val="104"/>
        </w:rPr>
        <w:t xml:space="preserve">clearly </w:t>
      </w:r>
      <w:r w:rsidRPr="0091731C">
        <w:rPr>
          <w:rFonts w:ascii="Arial" w:eastAsia="Arial" w:hAnsi="Arial" w:cs="Arial"/>
          <w:color w:val="282828"/>
        </w:rPr>
        <w:t>shown</w:t>
      </w:r>
      <w:r w:rsidRPr="0091731C">
        <w:rPr>
          <w:rFonts w:ascii="Arial" w:eastAsia="Arial" w:hAnsi="Arial" w:cs="Arial"/>
          <w:color w:val="282828"/>
          <w:spacing w:val="34"/>
        </w:rPr>
        <w:t xml:space="preserve"> </w:t>
      </w:r>
      <w:r w:rsidRPr="0091731C">
        <w:rPr>
          <w:rFonts w:ascii="Arial" w:eastAsia="Arial" w:hAnsi="Arial" w:cs="Arial"/>
          <w:color w:val="282828"/>
        </w:rPr>
        <w:t>that</w:t>
      </w:r>
      <w:r w:rsidRPr="0091731C">
        <w:rPr>
          <w:rFonts w:ascii="Arial" w:eastAsia="Arial" w:hAnsi="Arial" w:cs="Arial"/>
          <w:color w:val="282828"/>
          <w:spacing w:val="52"/>
        </w:rPr>
        <w:t xml:space="preserve"> </w:t>
      </w:r>
      <w:r w:rsidRPr="0091731C">
        <w:rPr>
          <w:rFonts w:ascii="Arial" w:eastAsia="Arial" w:hAnsi="Arial" w:cs="Arial"/>
          <w:color w:val="282828"/>
        </w:rPr>
        <w:t>we</w:t>
      </w:r>
      <w:r w:rsidRPr="0091731C">
        <w:rPr>
          <w:rFonts w:ascii="Arial" w:eastAsia="Arial" w:hAnsi="Arial" w:cs="Arial"/>
          <w:color w:val="282828"/>
          <w:spacing w:val="18"/>
        </w:rPr>
        <w:t xml:space="preserve"> </w:t>
      </w:r>
      <w:r w:rsidRPr="0091731C">
        <w:rPr>
          <w:rFonts w:ascii="Arial" w:eastAsia="Arial" w:hAnsi="Arial" w:cs="Arial"/>
          <w:color w:val="282828"/>
        </w:rPr>
        <w:t>can</w:t>
      </w:r>
      <w:r w:rsidRPr="0091731C">
        <w:rPr>
          <w:rFonts w:ascii="Arial" w:eastAsia="Arial" w:hAnsi="Arial" w:cs="Arial"/>
          <w:color w:val="282828"/>
          <w:spacing w:val="8"/>
        </w:rPr>
        <w:t xml:space="preserve"> </w:t>
      </w:r>
      <w:r w:rsidRPr="0091731C">
        <w:rPr>
          <w:rFonts w:ascii="Arial" w:eastAsia="Arial" w:hAnsi="Arial" w:cs="Arial"/>
          <w:color w:val="282828"/>
        </w:rPr>
        <w:t>procure</w:t>
      </w:r>
      <w:r w:rsidRPr="0091731C">
        <w:rPr>
          <w:rFonts w:ascii="Arial" w:eastAsia="Arial" w:hAnsi="Arial" w:cs="Arial"/>
          <w:color w:val="282828"/>
          <w:spacing w:val="49"/>
        </w:rPr>
        <w:t xml:space="preserve"> </w:t>
      </w:r>
      <w:r w:rsidRPr="0091731C">
        <w:rPr>
          <w:rFonts w:ascii="Arial" w:eastAsia="Arial" w:hAnsi="Arial" w:cs="Arial"/>
          <w:color w:val="282828"/>
        </w:rPr>
        <w:t>those</w:t>
      </w:r>
      <w:r w:rsidRPr="0091731C">
        <w:rPr>
          <w:rFonts w:ascii="Arial" w:eastAsia="Arial" w:hAnsi="Arial" w:cs="Arial"/>
          <w:color w:val="282828"/>
          <w:spacing w:val="25"/>
        </w:rPr>
        <w:t xml:space="preserve"> </w:t>
      </w:r>
      <w:r w:rsidRPr="0091731C">
        <w:rPr>
          <w:rFonts w:ascii="Arial" w:eastAsia="Arial" w:hAnsi="Arial" w:cs="Arial"/>
          <w:color w:val="282828"/>
        </w:rPr>
        <w:t>goods\services cheaper</w:t>
      </w:r>
      <w:r w:rsidRPr="0091731C">
        <w:rPr>
          <w:rFonts w:ascii="Arial" w:eastAsia="Arial" w:hAnsi="Arial" w:cs="Arial"/>
          <w:color w:val="282828"/>
          <w:spacing w:val="32"/>
        </w:rPr>
        <w:t xml:space="preserve"> </w:t>
      </w:r>
      <w:r w:rsidRPr="0091731C">
        <w:rPr>
          <w:rFonts w:ascii="Arial" w:eastAsia="Arial" w:hAnsi="Arial" w:cs="Arial"/>
          <w:color w:val="282828"/>
          <w:w w:val="103"/>
        </w:rPr>
        <w:t>ourselves</w:t>
      </w:r>
      <w:r w:rsidRPr="00CE7141">
        <w:rPr>
          <w:rFonts w:ascii="Franklin Gothic Book" w:eastAsia="Arial" w:hAnsi="Franklin Gothic Book" w:cs="Arial"/>
          <w:color w:val="282828"/>
          <w:w w:val="103"/>
        </w:rPr>
        <w:t>.</w:t>
      </w:r>
    </w:p>
    <w:p w14:paraId="14DAE1FF" w14:textId="77777777" w:rsidR="00796CD3" w:rsidRPr="00CE7141" w:rsidRDefault="00796CD3" w:rsidP="00796CD3">
      <w:pPr>
        <w:rPr>
          <w:rFonts w:ascii="Arial" w:hAnsi="Arial" w:cs="Arial"/>
        </w:rPr>
      </w:pPr>
    </w:p>
    <w:p w14:paraId="2C1CB02E" w14:textId="77777777" w:rsidR="00796CD3" w:rsidRPr="00CE7141" w:rsidRDefault="00796CD3" w:rsidP="00796CD3">
      <w:pPr>
        <w:numPr>
          <w:ilvl w:val="0"/>
          <w:numId w:val="3"/>
        </w:numPr>
        <w:tabs>
          <w:tab w:val="clear" w:pos="720"/>
          <w:tab w:val="num" w:pos="426"/>
        </w:tabs>
        <w:spacing w:after="0" w:line="240" w:lineRule="auto"/>
        <w:ind w:left="426" w:hanging="426"/>
        <w:rPr>
          <w:rFonts w:ascii="Arial" w:hAnsi="Arial" w:cs="Arial"/>
        </w:rPr>
      </w:pPr>
      <w:r w:rsidRPr="00CE7141">
        <w:rPr>
          <w:rFonts w:ascii="Arial" w:hAnsi="Arial" w:cs="Arial"/>
        </w:rPr>
        <w:t>Common sense and ‘value for money’ criteria must apply in every purchase transaction.</w:t>
      </w:r>
    </w:p>
    <w:p w14:paraId="639FA58F" w14:textId="77777777" w:rsidR="00796CD3" w:rsidRPr="00CE7141" w:rsidRDefault="00796CD3" w:rsidP="00796CD3">
      <w:pPr>
        <w:rPr>
          <w:rFonts w:ascii="Arial" w:hAnsi="Arial" w:cs="Arial"/>
        </w:rPr>
      </w:pPr>
    </w:p>
    <w:p w14:paraId="7E9F3869" w14:textId="77777777" w:rsidR="00796CD3" w:rsidRPr="00CE7141" w:rsidRDefault="00796CD3" w:rsidP="00796CD3">
      <w:pPr>
        <w:spacing w:line="300" w:lineRule="auto"/>
        <w:ind w:left="360"/>
        <w:rPr>
          <w:rFonts w:ascii="Franklin Gothic Book" w:hAnsi="Franklin Gothic Book" w:cs="Arial"/>
        </w:rPr>
      </w:pPr>
      <w:r w:rsidRPr="00CE7141">
        <w:rPr>
          <w:rFonts w:ascii="Franklin Gothic Book" w:hAnsi="Franklin Gothic Book"/>
          <w:color w:val="1F497D"/>
        </w:rPr>
        <w:lastRenderedPageBreak/>
        <w:fldChar w:fldCharType="end"/>
      </w:r>
    </w:p>
    <w:p w14:paraId="3D440FB4" w14:textId="77777777" w:rsidR="00C7102F" w:rsidRPr="00CE7141" w:rsidRDefault="00796CD3" w:rsidP="00C7102F">
      <w:pPr>
        <w:numPr>
          <w:ilvl w:val="0"/>
          <w:numId w:val="1"/>
        </w:numPr>
        <w:spacing w:after="0" w:line="300" w:lineRule="auto"/>
        <w:rPr>
          <w:rFonts w:ascii="Franklin Gothic Book" w:hAnsi="Franklin Gothic Book" w:cs="Arial"/>
          <w:b/>
        </w:rPr>
      </w:pPr>
      <w:r w:rsidRPr="00CE7141">
        <w:rPr>
          <w:rFonts w:ascii="Franklin Gothic Book" w:hAnsi="Franklin Gothic Book" w:cs="Arial"/>
          <w:b/>
        </w:rPr>
        <w:t>Records Generated by this Procedure and their location</w:t>
      </w:r>
    </w:p>
    <w:p w14:paraId="771B3418" w14:textId="77777777" w:rsidR="00C7102F" w:rsidRPr="00CE7141" w:rsidRDefault="00C7102F" w:rsidP="00C7102F">
      <w:pPr>
        <w:spacing w:after="0" w:line="300" w:lineRule="auto"/>
        <w:rPr>
          <w:rFonts w:ascii="Franklin Gothic Book" w:hAnsi="Franklin Gothic Book" w:cs="Arial"/>
          <w:b/>
        </w:rPr>
      </w:pPr>
    </w:p>
    <w:p w14:paraId="69AA7666" w14:textId="77777777" w:rsidR="0051713C" w:rsidRPr="00CE7141" w:rsidRDefault="00C7102F" w:rsidP="0051713C">
      <w:pPr>
        <w:spacing w:after="0" w:line="300" w:lineRule="auto"/>
        <w:ind w:left="360"/>
        <w:rPr>
          <w:rFonts w:ascii="Franklin Gothic Book" w:hAnsi="Franklin Gothic Book" w:cs="Arial"/>
        </w:rPr>
      </w:pPr>
      <w:r w:rsidRPr="00CE7141">
        <w:rPr>
          <w:rFonts w:ascii="Franklin Gothic Book" w:hAnsi="Franklin Gothic Book" w:cs="Arial"/>
        </w:rPr>
        <w:t xml:space="preserve">Personnel approving purchase orders must ensure back-up documentation complies with the above procedure.  Quotes for purchases under the €25,000 threshold </w:t>
      </w:r>
      <w:r w:rsidR="00824D0D" w:rsidRPr="00CE7141">
        <w:rPr>
          <w:rFonts w:ascii="Franklin Gothic Book" w:hAnsi="Franklin Gothic Book" w:cs="Arial"/>
        </w:rPr>
        <w:t xml:space="preserve">per annum </w:t>
      </w:r>
      <w:r w:rsidRPr="00CE7141">
        <w:rPr>
          <w:rFonts w:ascii="Franklin Gothic Book" w:hAnsi="Franklin Gothic Book" w:cs="Arial"/>
        </w:rPr>
        <w:t xml:space="preserve">are held in the finance department while Tender documentation tend to be held within the individual departments.  Soft copies of tender documentation and scoring sheets are </w:t>
      </w:r>
      <w:r w:rsidR="0051713C" w:rsidRPr="00CE7141">
        <w:rPr>
          <w:rFonts w:ascii="Franklin Gothic Book" w:hAnsi="Franklin Gothic Book" w:cs="Arial"/>
        </w:rPr>
        <w:t xml:space="preserve">held within the finance department. </w:t>
      </w:r>
    </w:p>
    <w:p w14:paraId="4B8D26A8" w14:textId="77777777" w:rsidR="00796CD3" w:rsidRPr="00CE7141" w:rsidRDefault="00796CD3" w:rsidP="00796CD3">
      <w:pPr>
        <w:tabs>
          <w:tab w:val="left" w:pos="360"/>
          <w:tab w:val="left" w:pos="1080"/>
        </w:tabs>
        <w:spacing w:line="300" w:lineRule="auto"/>
        <w:ind w:left="360"/>
        <w:rPr>
          <w:rFonts w:ascii="Franklin Gothic Book" w:hAnsi="Franklin Gothic Book" w:cs="Arial"/>
        </w:rPr>
      </w:pPr>
    </w:p>
    <w:p w14:paraId="0110E1B0" w14:textId="77777777" w:rsidR="00796CD3" w:rsidRPr="00CE7141" w:rsidRDefault="00796CD3" w:rsidP="00796CD3">
      <w:pPr>
        <w:numPr>
          <w:ilvl w:val="0"/>
          <w:numId w:val="1"/>
        </w:numPr>
        <w:tabs>
          <w:tab w:val="clear" w:pos="360"/>
        </w:tabs>
        <w:spacing w:after="0" w:line="300" w:lineRule="auto"/>
        <w:ind w:left="426"/>
        <w:rPr>
          <w:rFonts w:ascii="Franklin Gothic Book" w:hAnsi="Franklin Gothic Book" w:cs="Arial"/>
          <w:b/>
        </w:rPr>
      </w:pPr>
      <w:r w:rsidRPr="00CE7141">
        <w:rPr>
          <w:rFonts w:ascii="Franklin Gothic Book" w:hAnsi="Franklin Gothic Book" w:cs="Arial"/>
          <w:b/>
        </w:rPr>
        <w:t>Measurement of the Effectiveness of this procedure</w:t>
      </w:r>
    </w:p>
    <w:p w14:paraId="7FAECA91" w14:textId="77777777" w:rsidR="00CF4273" w:rsidRPr="00CE7141" w:rsidRDefault="00CF4273" w:rsidP="00796CD3">
      <w:pPr>
        <w:tabs>
          <w:tab w:val="left" w:pos="360"/>
        </w:tabs>
        <w:spacing w:line="300" w:lineRule="auto"/>
        <w:ind w:left="426"/>
        <w:rPr>
          <w:rFonts w:ascii="Franklin Gothic Book" w:hAnsi="Franklin Gothic Book" w:cs="Arial"/>
        </w:rPr>
      </w:pPr>
    </w:p>
    <w:p w14:paraId="6F9E0E44" w14:textId="77777777" w:rsidR="0051713C" w:rsidRPr="00CE7141" w:rsidRDefault="00CF4273" w:rsidP="00796CD3">
      <w:pPr>
        <w:tabs>
          <w:tab w:val="left" w:pos="360"/>
        </w:tabs>
        <w:spacing w:line="300" w:lineRule="auto"/>
        <w:ind w:left="426"/>
        <w:rPr>
          <w:rFonts w:ascii="Franklin Gothic Book" w:hAnsi="Franklin Gothic Book" w:cs="Arial"/>
        </w:rPr>
      </w:pPr>
      <w:r w:rsidRPr="00CE7141">
        <w:rPr>
          <w:rFonts w:ascii="Franklin Gothic Book" w:hAnsi="Franklin Gothic Book" w:cs="Arial"/>
        </w:rPr>
        <w:t>Record number of orders printed within a specific period versus the number of orders that need to be sent to the Secretary Financial Controller for sanction.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50"/>
        <w:gridCol w:w="2231"/>
        <w:gridCol w:w="2394"/>
      </w:tblGrid>
      <w:tr w:rsidR="00796CD3" w:rsidRPr="00CE7141" w14:paraId="1FAE9984" w14:textId="77777777" w:rsidTr="00CF4273">
        <w:tc>
          <w:tcPr>
            <w:tcW w:w="1881" w:type="dxa"/>
            <w:shd w:val="clear" w:color="auto" w:fill="auto"/>
          </w:tcPr>
          <w:p w14:paraId="1D963A2C" w14:textId="77777777" w:rsidR="00796CD3" w:rsidRPr="00CE7141" w:rsidRDefault="00796CD3" w:rsidP="005D6BB4">
            <w:pPr>
              <w:tabs>
                <w:tab w:val="left" w:pos="360"/>
                <w:tab w:val="left" w:pos="1080"/>
              </w:tabs>
              <w:spacing w:line="300" w:lineRule="auto"/>
              <w:rPr>
                <w:rFonts w:ascii="Franklin Gothic Book" w:hAnsi="Franklin Gothic Book" w:cs="Arial"/>
                <w:i/>
              </w:rPr>
            </w:pPr>
          </w:p>
          <w:p w14:paraId="27425A04" w14:textId="77777777" w:rsidR="00796CD3" w:rsidRPr="00CE7141" w:rsidRDefault="00796CD3" w:rsidP="005D6BB4">
            <w:pPr>
              <w:tabs>
                <w:tab w:val="left" w:pos="360"/>
                <w:tab w:val="left" w:pos="1080"/>
              </w:tabs>
              <w:spacing w:line="300" w:lineRule="auto"/>
              <w:rPr>
                <w:rFonts w:ascii="Franklin Gothic Book" w:hAnsi="Franklin Gothic Book" w:cs="Arial"/>
                <w:i/>
              </w:rPr>
            </w:pPr>
            <w:r w:rsidRPr="00CE7141">
              <w:rPr>
                <w:rFonts w:ascii="Franklin Gothic Book" w:hAnsi="Franklin Gothic Book" w:cs="Arial"/>
                <w:i/>
              </w:rPr>
              <w:t>KPI</w:t>
            </w:r>
          </w:p>
        </w:tc>
        <w:tc>
          <w:tcPr>
            <w:tcW w:w="2150" w:type="dxa"/>
            <w:shd w:val="clear" w:color="auto" w:fill="auto"/>
          </w:tcPr>
          <w:p w14:paraId="37840F7D" w14:textId="77777777" w:rsidR="00796CD3" w:rsidRPr="00CE7141" w:rsidRDefault="00796CD3" w:rsidP="005D6BB4">
            <w:pPr>
              <w:tabs>
                <w:tab w:val="left" w:pos="360"/>
                <w:tab w:val="left" w:pos="1080"/>
              </w:tabs>
              <w:spacing w:line="300" w:lineRule="auto"/>
              <w:rPr>
                <w:rFonts w:ascii="Franklin Gothic Book" w:hAnsi="Franklin Gothic Book" w:cs="Arial"/>
                <w:i/>
              </w:rPr>
            </w:pPr>
          </w:p>
          <w:p w14:paraId="6053058D" w14:textId="77777777" w:rsidR="00796CD3" w:rsidRPr="00CE7141" w:rsidRDefault="00796CD3" w:rsidP="005D6BB4">
            <w:pPr>
              <w:tabs>
                <w:tab w:val="left" w:pos="360"/>
                <w:tab w:val="left" w:pos="1080"/>
              </w:tabs>
              <w:spacing w:line="300" w:lineRule="auto"/>
              <w:rPr>
                <w:rFonts w:ascii="Franklin Gothic Book" w:hAnsi="Franklin Gothic Book" w:cs="Arial"/>
                <w:i/>
              </w:rPr>
            </w:pPr>
            <w:r w:rsidRPr="00CE7141">
              <w:rPr>
                <w:rFonts w:ascii="Franklin Gothic Book" w:hAnsi="Franklin Gothic Book" w:cs="Arial"/>
                <w:i/>
              </w:rPr>
              <w:t>Data to be gathered</w:t>
            </w:r>
          </w:p>
        </w:tc>
        <w:tc>
          <w:tcPr>
            <w:tcW w:w="2231" w:type="dxa"/>
            <w:shd w:val="clear" w:color="auto" w:fill="auto"/>
          </w:tcPr>
          <w:p w14:paraId="6C08D593" w14:textId="77777777" w:rsidR="00796CD3" w:rsidRPr="00CE7141" w:rsidRDefault="00796CD3" w:rsidP="005D6BB4">
            <w:pPr>
              <w:tabs>
                <w:tab w:val="left" w:pos="360"/>
                <w:tab w:val="left" w:pos="1080"/>
              </w:tabs>
              <w:spacing w:line="300" w:lineRule="auto"/>
              <w:rPr>
                <w:rFonts w:ascii="Franklin Gothic Book" w:hAnsi="Franklin Gothic Book" w:cs="Arial"/>
                <w:i/>
              </w:rPr>
            </w:pPr>
          </w:p>
          <w:p w14:paraId="29F66310" w14:textId="77777777" w:rsidR="00796CD3" w:rsidRPr="00CE7141" w:rsidRDefault="00796CD3" w:rsidP="005D6BB4">
            <w:pPr>
              <w:tabs>
                <w:tab w:val="left" w:pos="360"/>
                <w:tab w:val="left" w:pos="1080"/>
              </w:tabs>
              <w:spacing w:line="300" w:lineRule="auto"/>
              <w:rPr>
                <w:rFonts w:ascii="Franklin Gothic Book" w:hAnsi="Franklin Gothic Book" w:cs="Arial"/>
                <w:i/>
              </w:rPr>
            </w:pPr>
            <w:r w:rsidRPr="00CE7141">
              <w:rPr>
                <w:rFonts w:ascii="Franklin Gothic Book" w:hAnsi="Franklin Gothic Book" w:cs="Arial"/>
                <w:i/>
              </w:rPr>
              <w:t>Frequency</w:t>
            </w:r>
          </w:p>
        </w:tc>
        <w:tc>
          <w:tcPr>
            <w:tcW w:w="2394" w:type="dxa"/>
            <w:shd w:val="clear" w:color="auto" w:fill="auto"/>
          </w:tcPr>
          <w:p w14:paraId="6C431DA0" w14:textId="77777777" w:rsidR="00796CD3" w:rsidRPr="00CE7141" w:rsidRDefault="00796CD3" w:rsidP="005D6BB4">
            <w:pPr>
              <w:tabs>
                <w:tab w:val="left" w:pos="360"/>
                <w:tab w:val="left" w:pos="1080"/>
              </w:tabs>
              <w:spacing w:line="300" w:lineRule="auto"/>
              <w:rPr>
                <w:rFonts w:ascii="Franklin Gothic Book" w:hAnsi="Franklin Gothic Book" w:cs="Arial"/>
                <w:i/>
              </w:rPr>
            </w:pPr>
          </w:p>
          <w:p w14:paraId="65D46188" w14:textId="77777777" w:rsidR="00796CD3" w:rsidRPr="00CE7141" w:rsidRDefault="00796CD3" w:rsidP="005D6BB4">
            <w:pPr>
              <w:tabs>
                <w:tab w:val="left" w:pos="360"/>
                <w:tab w:val="left" w:pos="1080"/>
              </w:tabs>
              <w:spacing w:line="300" w:lineRule="auto"/>
              <w:rPr>
                <w:rFonts w:ascii="Franklin Gothic Book" w:hAnsi="Franklin Gothic Book" w:cs="Arial"/>
                <w:i/>
              </w:rPr>
            </w:pPr>
            <w:r w:rsidRPr="00CE7141">
              <w:rPr>
                <w:rFonts w:ascii="Franklin Gothic Book" w:hAnsi="Franklin Gothic Book" w:cs="Arial"/>
                <w:i/>
              </w:rPr>
              <w:t>Responsibility of</w:t>
            </w:r>
          </w:p>
        </w:tc>
      </w:tr>
      <w:tr w:rsidR="00796CD3" w:rsidRPr="00CE7141" w14:paraId="300B656F" w14:textId="77777777" w:rsidTr="00CF4273">
        <w:tc>
          <w:tcPr>
            <w:tcW w:w="1881" w:type="dxa"/>
            <w:shd w:val="clear" w:color="auto" w:fill="auto"/>
          </w:tcPr>
          <w:p w14:paraId="08442124" w14:textId="77777777" w:rsidR="00796CD3" w:rsidRPr="00CE7141" w:rsidRDefault="00CF4273" w:rsidP="005D6BB4">
            <w:pPr>
              <w:tabs>
                <w:tab w:val="left" w:pos="360"/>
                <w:tab w:val="left" w:pos="1080"/>
              </w:tabs>
              <w:spacing w:line="300" w:lineRule="auto"/>
              <w:rPr>
                <w:rFonts w:ascii="Franklin Gothic Book" w:hAnsi="Franklin Gothic Book" w:cs="Arial"/>
              </w:rPr>
            </w:pPr>
            <w:r w:rsidRPr="00CE7141">
              <w:rPr>
                <w:rFonts w:ascii="Franklin Gothic Book" w:hAnsi="Franklin Gothic Book" w:cs="Arial"/>
              </w:rPr>
              <w:t>No of Orders Printed Vs orders needing sanction</w:t>
            </w:r>
          </w:p>
        </w:tc>
        <w:tc>
          <w:tcPr>
            <w:tcW w:w="2150" w:type="dxa"/>
            <w:shd w:val="clear" w:color="auto" w:fill="auto"/>
          </w:tcPr>
          <w:p w14:paraId="38B820CB" w14:textId="77777777" w:rsidR="00796CD3" w:rsidRPr="00CE7141" w:rsidRDefault="00CF4273" w:rsidP="005D6BB4">
            <w:pPr>
              <w:tabs>
                <w:tab w:val="left" w:pos="360"/>
                <w:tab w:val="left" w:pos="1080"/>
              </w:tabs>
              <w:spacing w:line="300" w:lineRule="auto"/>
              <w:rPr>
                <w:rFonts w:ascii="Franklin Gothic Book" w:hAnsi="Franklin Gothic Book" w:cs="Arial"/>
              </w:rPr>
            </w:pPr>
            <w:r w:rsidRPr="00CE7141">
              <w:rPr>
                <w:rFonts w:ascii="Franklin Gothic Book" w:hAnsi="Franklin Gothic Book" w:cs="Arial"/>
              </w:rPr>
              <w:t>Agresso Report</w:t>
            </w:r>
          </w:p>
          <w:p w14:paraId="0ACEE6DD" w14:textId="77777777" w:rsidR="00CF4273" w:rsidRPr="00CE7141" w:rsidRDefault="00CF4273" w:rsidP="005D6BB4">
            <w:pPr>
              <w:tabs>
                <w:tab w:val="left" w:pos="360"/>
                <w:tab w:val="left" w:pos="1080"/>
              </w:tabs>
              <w:spacing w:line="300" w:lineRule="auto"/>
              <w:rPr>
                <w:rFonts w:ascii="Franklin Gothic Book" w:hAnsi="Franklin Gothic Book" w:cs="Arial"/>
              </w:rPr>
            </w:pPr>
            <w:r w:rsidRPr="00CE7141">
              <w:rPr>
                <w:rFonts w:ascii="Franklin Gothic Book" w:hAnsi="Franklin Gothic Book" w:cs="Arial"/>
              </w:rPr>
              <w:t>List of orders send to SFC for sanction</w:t>
            </w:r>
          </w:p>
          <w:p w14:paraId="3E7B5AF7" w14:textId="77777777" w:rsidR="00CF4273" w:rsidRPr="00CE7141" w:rsidRDefault="00CF4273" w:rsidP="005D6BB4">
            <w:pPr>
              <w:tabs>
                <w:tab w:val="left" w:pos="360"/>
                <w:tab w:val="left" w:pos="1080"/>
              </w:tabs>
              <w:spacing w:line="300" w:lineRule="auto"/>
              <w:rPr>
                <w:rFonts w:ascii="Franklin Gothic Book" w:hAnsi="Franklin Gothic Book" w:cs="Arial"/>
              </w:rPr>
            </w:pPr>
          </w:p>
        </w:tc>
        <w:tc>
          <w:tcPr>
            <w:tcW w:w="2231" w:type="dxa"/>
            <w:shd w:val="clear" w:color="auto" w:fill="auto"/>
          </w:tcPr>
          <w:p w14:paraId="1D5D95CA" w14:textId="77777777" w:rsidR="00796CD3" w:rsidRPr="00CE7141" w:rsidRDefault="00CF4273" w:rsidP="005D6BB4">
            <w:pPr>
              <w:tabs>
                <w:tab w:val="left" w:pos="360"/>
                <w:tab w:val="left" w:pos="1080"/>
              </w:tabs>
              <w:spacing w:line="300" w:lineRule="auto"/>
              <w:rPr>
                <w:rFonts w:ascii="Franklin Gothic Book" w:hAnsi="Franklin Gothic Book" w:cs="Arial"/>
              </w:rPr>
            </w:pPr>
            <w:r w:rsidRPr="00CE7141">
              <w:rPr>
                <w:rFonts w:ascii="Franklin Gothic Book" w:hAnsi="Franklin Gothic Book" w:cs="Arial"/>
              </w:rPr>
              <w:t>Monthly</w:t>
            </w:r>
          </w:p>
        </w:tc>
        <w:tc>
          <w:tcPr>
            <w:tcW w:w="2394" w:type="dxa"/>
            <w:shd w:val="clear" w:color="auto" w:fill="auto"/>
          </w:tcPr>
          <w:p w14:paraId="2A483AFA" w14:textId="77777777" w:rsidR="00796CD3" w:rsidRPr="00CE7141" w:rsidRDefault="00CF4273" w:rsidP="005D6BB4">
            <w:pPr>
              <w:tabs>
                <w:tab w:val="left" w:pos="360"/>
                <w:tab w:val="left" w:pos="1080"/>
              </w:tabs>
              <w:spacing w:line="300" w:lineRule="auto"/>
              <w:rPr>
                <w:rFonts w:ascii="Franklin Gothic Book" w:hAnsi="Franklin Gothic Book" w:cs="Arial"/>
              </w:rPr>
            </w:pPr>
            <w:r w:rsidRPr="00CE7141">
              <w:rPr>
                <w:rFonts w:ascii="Franklin Gothic Book" w:hAnsi="Franklin Gothic Book" w:cs="Arial"/>
              </w:rPr>
              <w:t>C Burke</w:t>
            </w:r>
          </w:p>
        </w:tc>
      </w:tr>
      <w:tr w:rsidR="00796CD3" w:rsidRPr="00CE7141" w14:paraId="23001301" w14:textId="77777777" w:rsidTr="00CF4273">
        <w:tc>
          <w:tcPr>
            <w:tcW w:w="1881" w:type="dxa"/>
            <w:shd w:val="clear" w:color="auto" w:fill="auto"/>
          </w:tcPr>
          <w:p w14:paraId="403F1A48" w14:textId="77777777" w:rsidR="00796CD3" w:rsidRPr="00CE7141" w:rsidRDefault="00796CD3" w:rsidP="005D6BB4">
            <w:pPr>
              <w:tabs>
                <w:tab w:val="left" w:pos="360"/>
                <w:tab w:val="left" w:pos="1080"/>
              </w:tabs>
              <w:spacing w:line="300" w:lineRule="auto"/>
              <w:rPr>
                <w:rFonts w:ascii="Franklin Gothic Book" w:hAnsi="Franklin Gothic Book" w:cs="Arial"/>
              </w:rPr>
            </w:pPr>
          </w:p>
        </w:tc>
        <w:tc>
          <w:tcPr>
            <w:tcW w:w="2150" w:type="dxa"/>
            <w:shd w:val="clear" w:color="auto" w:fill="auto"/>
          </w:tcPr>
          <w:p w14:paraId="4FE01685" w14:textId="77777777" w:rsidR="00796CD3" w:rsidRPr="00CE7141" w:rsidRDefault="00796CD3" w:rsidP="005D6BB4">
            <w:pPr>
              <w:tabs>
                <w:tab w:val="left" w:pos="360"/>
                <w:tab w:val="left" w:pos="1080"/>
              </w:tabs>
              <w:spacing w:line="300" w:lineRule="auto"/>
              <w:rPr>
                <w:rFonts w:ascii="Franklin Gothic Book" w:hAnsi="Franklin Gothic Book" w:cs="Arial"/>
              </w:rPr>
            </w:pPr>
          </w:p>
        </w:tc>
        <w:tc>
          <w:tcPr>
            <w:tcW w:w="2231" w:type="dxa"/>
            <w:shd w:val="clear" w:color="auto" w:fill="auto"/>
          </w:tcPr>
          <w:p w14:paraId="62CCC867" w14:textId="77777777" w:rsidR="00796CD3" w:rsidRPr="00CE7141" w:rsidRDefault="00796CD3" w:rsidP="005D6BB4">
            <w:pPr>
              <w:tabs>
                <w:tab w:val="left" w:pos="360"/>
                <w:tab w:val="left" w:pos="1080"/>
              </w:tabs>
              <w:spacing w:line="300" w:lineRule="auto"/>
              <w:rPr>
                <w:rFonts w:ascii="Franklin Gothic Book" w:hAnsi="Franklin Gothic Book" w:cs="Arial"/>
              </w:rPr>
            </w:pPr>
          </w:p>
        </w:tc>
        <w:tc>
          <w:tcPr>
            <w:tcW w:w="2394" w:type="dxa"/>
            <w:shd w:val="clear" w:color="auto" w:fill="auto"/>
          </w:tcPr>
          <w:p w14:paraId="6530FA52" w14:textId="77777777" w:rsidR="00796CD3" w:rsidRPr="00CE7141" w:rsidRDefault="00796CD3" w:rsidP="005D6BB4">
            <w:pPr>
              <w:tabs>
                <w:tab w:val="left" w:pos="360"/>
                <w:tab w:val="left" w:pos="1080"/>
              </w:tabs>
              <w:spacing w:line="300" w:lineRule="auto"/>
              <w:rPr>
                <w:rFonts w:ascii="Franklin Gothic Book" w:hAnsi="Franklin Gothic Book" w:cs="Arial"/>
              </w:rPr>
            </w:pPr>
          </w:p>
        </w:tc>
      </w:tr>
    </w:tbl>
    <w:p w14:paraId="54E5C077" w14:textId="77777777" w:rsidR="00796CD3" w:rsidRPr="00CE7141" w:rsidRDefault="00796CD3" w:rsidP="00796CD3">
      <w:pPr>
        <w:tabs>
          <w:tab w:val="left" w:pos="360"/>
          <w:tab w:val="left" w:pos="1080"/>
        </w:tabs>
        <w:spacing w:line="300" w:lineRule="auto"/>
        <w:ind w:left="360"/>
        <w:rPr>
          <w:rFonts w:ascii="Franklin Gothic Book" w:hAnsi="Franklin Gothic Book" w:cs="Arial"/>
        </w:rPr>
      </w:pPr>
    </w:p>
    <w:p w14:paraId="0D156A6D" w14:textId="77777777" w:rsidR="00796CD3" w:rsidRPr="00CE7141" w:rsidRDefault="00796CD3" w:rsidP="00796CD3">
      <w:pPr>
        <w:spacing w:line="300" w:lineRule="auto"/>
        <w:rPr>
          <w:rFonts w:ascii="Franklin Gothic Book" w:hAnsi="Franklin Gothic Book" w:cs="Arial"/>
        </w:rPr>
      </w:pPr>
    </w:p>
    <w:p w14:paraId="09A09F3C" w14:textId="77777777" w:rsidR="00796CD3" w:rsidRPr="00CE7141" w:rsidRDefault="00796CD3" w:rsidP="00796CD3">
      <w:pPr>
        <w:numPr>
          <w:ilvl w:val="0"/>
          <w:numId w:val="1"/>
        </w:numPr>
        <w:spacing w:after="0" w:line="300" w:lineRule="auto"/>
        <w:rPr>
          <w:rFonts w:ascii="Franklin Gothic Book" w:hAnsi="Franklin Gothic Book" w:cs="Arial"/>
          <w:b/>
        </w:rPr>
      </w:pPr>
      <w:r w:rsidRPr="00CE7141">
        <w:rPr>
          <w:rFonts w:ascii="Franklin Gothic Book" w:hAnsi="Franklin Gothic Book" w:cs="Arial"/>
          <w:b/>
        </w:rPr>
        <w:t>Feedback on the operation of this procedure</w:t>
      </w:r>
    </w:p>
    <w:p w14:paraId="720966C8" w14:textId="77777777" w:rsidR="00CF4273" w:rsidRPr="00CE7141" w:rsidRDefault="00CF4273" w:rsidP="00CF4273">
      <w:pPr>
        <w:spacing w:after="0" w:line="300" w:lineRule="auto"/>
        <w:ind w:left="360"/>
        <w:rPr>
          <w:rFonts w:ascii="Franklin Gothic Book" w:hAnsi="Franklin Gothic Book" w:cs="Arial"/>
        </w:rPr>
      </w:pPr>
      <w:r w:rsidRPr="00CE7141">
        <w:rPr>
          <w:rFonts w:ascii="Franklin Gothic Book" w:hAnsi="Franklin Gothic Book" w:cs="Arial"/>
        </w:rPr>
        <w:t>Finance Manger to review the effectiveness of this procedure.  This reporting will also indicate any proposed enhancements to make this procedure move effective.</w:t>
      </w:r>
    </w:p>
    <w:p w14:paraId="6DB90A61" w14:textId="77777777" w:rsidR="00796CD3" w:rsidRPr="00CE7141" w:rsidRDefault="00796CD3" w:rsidP="00796CD3">
      <w:pPr>
        <w:tabs>
          <w:tab w:val="left" w:pos="360"/>
        </w:tabs>
        <w:spacing w:line="300" w:lineRule="auto"/>
        <w:ind w:left="426"/>
        <w:rPr>
          <w:rFonts w:ascii="Franklin Gothic Book" w:hAnsi="Franklin Gothic Book" w:cs="Arial"/>
        </w:rPr>
      </w:pPr>
    </w:p>
    <w:p w14:paraId="6ED011AA" w14:textId="77777777" w:rsidR="00796CD3" w:rsidRPr="00CE7141" w:rsidRDefault="00796CD3" w:rsidP="00796CD3">
      <w:pPr>
        <w:spacing w:line="300" w:lineRule="auto"/>
        <w:rPr>
          <w:rFonts w:ascii="Arial" w:hAnsi="Arial"/>
          <w:i/>
        </w:rPr>
      </w:pPr>
    </w:p>
    <w:p w14:paraId="3F428C49" w14:textId="77777777" w:rsidR="00796CD3" w:rsidRPr="00CE7141" w:rsidRDefault="00796CD3" w:rsidP="00796CD3">
      <w:pPr>
        <w:tabs>
          <w:tab w:val="center" w:pos="4513"/>
          <w:tab w:val="right" w:pos="9026"/>
        </w:tabs>
        <w:spacing w:after="0" w:line="240" w:lineRule="auto"/>
        <w:ind w:left="709"/>
        <w:rPr>
          <w:lang w:val="en-GB"/>
        </w:rPr>
        <w:sectPr w:rsidR="00796CD3" w:rsidRPr="00CE7141" w:rsidSect="00054B64">
          <w:headerReference w:type="first" r:id="rId8"/>
          <w:pgSz w:w="11906" w:h="16838"/>
          <w:pgMar w:top="1440" w:right="1440" w:bottom="1440" w:left="1440" w:header="708" w:footer="708" w:gutter="0"/>
          <w:cols w:space="708"/>
          <w:titlePg/>
          <w:docGrid w:linePitch="360"/>
        </w:sectPr>
      </w:pPr>
      <w:r w:rsidRPr="00CE7141">
        <w:rPr>
          <w:lang w:val="en-GB"/>
        </w:rPr>
        <w:br w:type="page"/>
      </w:r>
    </w:p>
    <w:p w14:paraId="770CAB27" w14:textId="77777777" w:rsidR="00796CD3" w:rsidRPr="00CE7141" w:rsidRDefault="00796CD3" w:rsidP="00796CD3">
      <w:pPr>
        <w:keepNext/>
        <w:keepLines/>
        <w:spacing w:before="480" w:after="0"/>
        <w:outlineLvl w:val="0"/>
        <w:rPr>
          <w:rFonts w:eastAsiaTheme="majorEastAsia" w:cstheme="majorBidi"/>
          <w:b/>
          <w:bCs/>
          <w:color w:val="2E74B5" w:themeColor="accent1" w:themeShade="BF"/>
          <w:sz w:val="32"/>
          <w:szCs w:val="28"/>
          <w:lang w:val="en-GB"/>
        </w:rPr>
      </w:pPr>
      <w:bookmarkStart w:id="1" w:name="_Toc440977322"/>
      <w:r w:rsidRPr="00CE7141">
        <w:rPr>
          <w:rFonts w:eastAsiaTheme="majorEastAsia" w:cstheme="majorBidi"/>
          <w:b/>
          <w:bCs/>
          <w:color w:val="2E74B5" w:themeColor="accent1" w:themeShade="BF"/>
          <w:sz w:val="32"/>
          <w:szCs w:val="28"/>
          <w:lang w:val="en-GB"/>
        </w:rPr>
        <w:lastRenderedPageBreak/>
        <w:t>Appendix 3: Procedure Feedback Form</w:t>
      </w:r>
      <w:bookmarkEnd w:id="1"/>
      <w:r w:rsidRPr="00CE7141">
        <w:rPr>
          <w:rFonts w:eastAsiaTheme="majorEastAsia" w:cstheme="majorBidi"/>
          <w:b/>
          <w:bCs/>
          <w:color w:val="2E74B5" w:themeColor="accent1" w:themeShade="BF"/>
          <w:sz w:val="32"/>
          <w:szCs w:val="28"/>
          <w:lang w:val="en-GB"/>
        </w:rPr>
        <w:t xml:space="preserve"> </w:t>
      </w:r>
    </w:p>
    <w:p w14:paraId="3C0EE0D1" w14:textId="77777777" w:rsidR="00796CD3" w:rsidRPr="00CE7141" w:rsidRDefault="00796CD3" w:rsidP="00796CD3">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5339"/>
      </w:tblGrid>
      <w:tr w:rsidR="00796CD3" w:rsidRPr="00CE7141" w14:paraId="6CEEE298" w14:textId="77777777" w:rsidTr="005D6BB4">
        <w:tc>
          <w:tcPr>
            <w:tcW w:w="3936" w:type="dxa"/>
            <w:shd w:val="clear" w:color="auto" w:fill="auto"/>
          </w:tcPr>
          <w:p w14:paraId="21D39043" w14:textId="77777777" w:rsidR="00796CD3" w:rsidRPr="00CE7141" w:rsidRDefault="00796CD3" w:rsidP="005D6BB4">
            <w:pPr>
              <w:rPr>
                <w:rFonts w:ascii="Franklin Gothic Book" w:hAnsi="Franklin Gothic Book"/>
                <w:b/>
              </w:rPr>
            </w:pPr>
            <w:r w:rsidRPr="00CE7141">
              <w:rPr>
                <w:rFonts w:ascii="Franklin Gothic Book" w:hAnsi="Franklin Gothic Book"/>
                <w:b/>
              </w:rPr>
              <w:t>Procedure Number including Revision:</w:t>
            </w:r>
          </w:p>
          <w:p w14:paraId="4C52281D" w14:textId="77777777" w:rsidR="00796CD3" w:rsidRPr="00CE7141" w:rsidRDefault="00796CD3" w:rsidP="005D6BB4">
            <w:pPr>
              <w:rPr>
                <w:rFonts w:ascii="Franklin Gothic Book" w:hAnsi="Franklin Gothic Book"/>
                <w:b/>
              </w:rPr>
            </w:pPr>
          </w:p>
        </w:tc>
        <w:tc>
          <w:tcPr>
            <w:tcW w:w="5919" w:type="dxa"/>
            <w:shd w:val="clear" w:color="auto" w:fill="auto"/>
          </w:tcPr>
          <w:p w14:paraId="06D9CF35" w14:textId="77777777" w:rsidR="00796CD3" w:rsidRPr="00CE7141" w:rsidRDefault="00796CD3" w:rsidP="005D6BB4">
            <w:pPr>
              <w:rPr>
                <w:rFonts w:ascii="Franklin Gothic Book" w:hAnsi="Franklin Gothic Book"/>
              </w:rPr>
            </w:pPr>
          </w:p>
        </w:tc>
      </w:tr>
      <w:tr w:rsidR="00796CD3" w:rsidRPr="00CE7141" w14:paraId="345F11C3" w14:textId="77777777" w:rsidTr="005D6BB4">
        <w:tc>
          <w:tcPr>
            <w:tcW w:w="3936" w:type="dxa"/>
            <w:shd w:val="clear" w:color="auto" w:fill="auto"/>
          </w:tcPr>
          <w:p w14:paraId="2377BFDB" w14:textId="77777777" w:rsidR="00796CD3" w:rsidRPr="00CE7141" w:rsidRDefault="00796CD3" w:rsidP="005D6BB4">
            <w:pPr>
              <w:rPr>
                <w:rFonts w:ascii="Franklin Gothic Book" w:hAnsi="Franklin Gothic Book"/>
                <w:b/>
              </w:rPr>
            </w:pPr>
            <w:r w:rsidRPr="00CE7141">
              <w:rPr>
                <w:rFonts w:ascii="Franklin Gothic Book" w:hAnsi="Franklin Gothic Book"/>
                <w:b/>
              </w:rPr>
              <w:t>Procedure Title:</w:t>
            </w:r>
          </w:p>
          <w:p w14:paraId="4407F7EB" w14:textId="77777777" w:rsidR="00796CD3" w:rsidRPr="00CE7141" w:rsidRDefault="00796CD3" w:rsidP="005D6BB4">
            <w:pPr>
              <w:rPr>
                <w:rFonts w:ascii="Franklin Gothic Book" w:hAnsi="Franklin Gothic Book"/>
                <w:b/>
              </w:rPr>
            </w:pPr>
          </w:p>
        </w:tc>
        <w:tc>
          <w:tcPr>
            <w:tcW w:w="5919" w:type="dxa"/>
            <w:shd w:val="clear" w:color="auto" w:fill="auto"/>
          </w:tcPr>
          <w:p w14:paraId="00BED787" w14:textId="77777777" w:rsidR="00796CD3" w:rsidRPr="00CE7141" w:rsidRDefault="00796CD3" w:rsidP="005D6BB4">
            <w:pPr>
              <w:rPr>
                <w:rFonts w:ascii="Franklin Gothic Book" w:hAnsi="Franklin Gothic Book"/>
              </w:rPr>
            </w:pPr>
          </w:p>
        </w:tc>
      </w:tr>
      <w:tr w:rsidR="00796CD3" w:rsidRPr="00CE7141" w14:paraId="1C9B05B1" w14:textId="77777777" w:rsidTr="005D6BB4">
        <w:tc>
          <w:tcPr>
            <w:tcW w:w="3936" w:type="dxa"/>
            <w:shd w:val="clear" w:color="auto" w:fill="auto"/>
          </w:tcPr>
          <w:p w14:paraId="3E3936C4" w14:textId="77777777" w:rsidR="00796CD3" w:rsidRPr="00CE7141" w:rsidRDefault="00796CD3" w:rsidP="005D6BB4">
            <w:pPr>
              <w:rPr>
                <w:rFonts w:ascii="Franklin Gothic Book" w:hAnsi="Franklin Gothic Book"/>
                <w:b/>
              </w:rPr>
            </w:pPr>
            <w:r w:rsidRPr="00CE7141">
              <w:rPr>
                <w:rFonts w:ascii="Franklin Gothic Book" w:hAnsi="Franklin Gothic Book"/>
                <w:b/>
              </w:rPr>
              <w:t>Feedback</w:t>
            </w:r>
            <w:r w:rsidRPr="00CE7141">
              <w:rPr>
                <w:rFonts w:ascii="Franklin Gothic Book" w:hAnsi="Franklin Gothic Book"/>
                <w:b/>
                <w:i/>
              </w:rPr>
              <w:t>.</w:t>
            </w:r>
            <w:r w:rsidRPr="00CE7141">
              <w:rPr>
                <w:rFonts w:ascii="Franklin Gothic Book" w:hAnsi="Franklin Gothic Book"/>
                <w:i/>
              </w:rPr>
              <w:t xml:space="preserve"> Please give your feedback on the operation of this procedure. Include as many details as necessary and any potential changes you would recommend.</w:t>
            </w:r>
          </w:p>
        </w:tc>
        <w:tc>
          <w:tcPr>
            <w:tcW w:w="5919" w:type="dxa"/>
            <w:shd w:val="clear" w:color="auto" w:fill="auto"/>
          </w:tcPr>
          <w:p w14:paraId="33F6C2C6" w14:textId="77777777" w:rsidR="00796CD3" w:rsidRPr="00CE7141" w:rsidRDefault="00796CD3" w:rsidP="005D6BB4">
            <w:pPr>
              <w:rPr>
                <w:rFonts w:ascii="Franklin Gothic Book" w:hAnsi="Franklin Gothic Book"/>
              </w:rPr>
            </w:pPr>
          </w:p>
        </w:tc>
      </w:tr>
    </w:tbl>
    <w:p w14:paraId="02361007" w14:textId="77777777" w:rsidR="00796CD3" w:rsidRPr="00CE7141" w:rsidRDefault="00796CD3" w:rsidP="00796CD3">
      <w:pPr>
        <w:rPr>
          <w:rFonts w:ascii="Franklin Gothic Book" w:hAnsi="Franklin Gothic Book"/>
        </w:rPr>
      </w:pPr>
    </w:p>
    <w:p w14:paraId="6F117CE9" w14:textId="77777777" w:rsidR="00796CD3" w:rsidRPr="00D45800" w:rsidRDefault="00796CD3" w:rsidP="00796CD3">
      <w:pPr>
        <w:rPr>
          <w:lang w:val="en-GB"/>
        </w:rPr>
      </w:pPr>
      <w:r w:rsidRPr="00CE7141">
        <w:rPr>
          <w:lang w:val="en-GB"/>
        </w:rPr>
        <w:t>This is available electronically</w:t>
      </w:r>
      <w:r w:rsidRPr="00CE7141">
        <w:rPr>
          <w:b/>
          <w:bCs/>
          <w:smallCaps/>
          <w:color w:val="ED7D31" w:themeColor="accent2"/>
          <w:spacing w:val="5"/>
          <w:u w:val="single"/>
        </w:rPr>
        <w:t xml:space="preserve"> here</w:t>
      </w:r>
      <w:r w:rsidRPr="00CE7141">
        <w:rPr>
          <w:lang w:val="en-GB"/>
        </w:rPr>
        <w:t>.</w:t>
      </w:r>
      <w:r w:rsidRPr="00D45800">
        <w:rPr>
          <w:lang w:val="en-GB"/>
        </w:rPr>
        <w:t xml:space="preserve"> </w:t>
      </w:r>
    </w:p>
    <w:p w14:paraId="0CF1E279" w14:textId="77777777" w:rsidR="00796CD3" w:rsidRPr="00D45800" w:rsidRDefault="00796CD3" w:rsidP="00796CD3">
      <w:pPr>
        <w:rPr>
          <w:rFonts w:eastAsiaTheme="majorEastAsia" w:cstheme="majorBidi"/>
          <w:b/>
          <w:bCs/>
          <w:color w:val="2E74B5" w:themeColor="accent1" w:themeShade="BF"/>
          <w:sz w:val="32"/>
          <w:szCs w:val="28"/>
          <w:lang w:val="en-GB"/>
        </w:rPr>
      </w:pPr>
      <w:r w:rsidRPr="00D45800">
        <w:rPr>
          <w:lang w:val="en-GB"/>
        </w:rPr>
        <w:br w:type="page"/>
      </w:r>
    </w:p>
    <w:p w14:paraId="3689EEAF" w14:textId="77777777" w:rsidR="00290D50" w:rsidRDefault="00290D50"/>
    <w:sectPr w:rsidR="00290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4572" w14:textId="77777777" w:rsidR="00E37372" w:rsidRDefault="001A245B">
      <w:pPr>
        <w:spacing w:after="0" w:line="240" w:lineRule="auto"/>
      </w:pPr>
      <w:r>
        <w:separator/>
      </w:r>
    </w:p>
  </w:endnote>
  <w:endnote w:type="continuationSeparator" w:id="0">
    <w:p w14:paraId="7AA5B16D" w14:textId="77777777" w:rsidR="00E37372" w:rsidRDefault="001A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884A" w14:textId="77777777" w:rsidR="00E37372" w:rsidRDefault="001A245B">
      <w:pPr>
        <w:spacing w:after="0" w:line="240" w:lineRule="auto"/>
      </w:pPr>
      <w:r>
        <w:separator/>
      </w:r>
    </w:p>
  </w:footnote>
  <w:footnote w:type="continuationSeparator" w:id="0">
    <w:p w14:paraId="156F7EBE" w14:textId="77777777" w:rsidR="00E37372" w:rsidRDefault="001A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A2EA" w14:textId="77777777" w:rsidR="006A23C9" w:rsidRDefault="00796CD3" w:rsidP="00C81614">
    <w:pPr>
      <w:pStyle w:val="Header"/>
      <w:jc w:val="right"/>
      <w:rPr>
        <w:rFonts w:ascii="Arial" w:hAnsi="Arial"/>
        <w:b/>
        <w:sz w:val="20"/>
      </w:rPr>
    </w:pPr>
    <w:r>
      <w:rPr>
        <w:noProof/>
        <w:sz w:val="32"/>
        <w:lang w:eastAsia="en-IE"/>
      </w:rPr>
      <w:drawing>
        <wp:anchor distT="0" distB="0" distL="114300" distR="114300" simplePos="0" relativeHeight="251659264" behindDoc="0" locked="0" layoutInCell="1" allowOverlap="1" wp14:anchorId="38241C40" wp14:editId="5C5C92E6">
          <wp:simplePos x="0" y="0"/>
          <wp:positionH relativeFrom="margin">
            <wp:posOffset>-746125</wp:posOffset>
          </wp:positionH>
          <wp:positionV relativeFrom="margin">
            <wp:posOffset>-884555</wp:posOffset>
          </wp:positionV>
          <wp:extent cx="2462530" cy="864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BD3">
      <w:rPr>
        <w:rFonts w:ascii="Arial" w:hAnsi="Arial"/>
        <w:b/>
      </w:rPr>
      <w:t>Procedure</w:t>
    </w:r>
  </w:p>
  <w:p w14:paraId="5F84CA17" w14:textId="145919B2" w:rsidR="006A23C9" w:rsidRPr="00C61CD2" w:rsidRDefault="00796CD3" w:rsidP="00C61CD2">
    <w:pPr>
      <w:tabs>
        <w:tab w:val="left" w:pos="3329"/>
        <w:tab w:val="right" w:pos="9026"/>
      </w:tabs>
      <w:rPr>
        <w:rFonts w:ascii="Arial" w:hAnsi="Arial"/>
        <w:b/>
        <w:sz w:val="20"/>
      </w:rPr>
    </w:pPr>
    <w:r w:rsidRPr="00C61CD2">
      <w:rPr>
        <w:rFonts w:ascii="Arial" w:hAnsi="Arial"/>
        <w:b/>
        <w:sz w:val="20"/>
      </w:rPr>
      <w:tab/>
    </w:r>
    <w:r w:rsidRPr="00C61CD2">
      <w:rPr>
        <w:rFonts w:ascii="Arial" w:hAnsi="Arial"/>
        <w:b/>
        <w:sz w:val="20"/>
      </w:rPr>
      <w:tab/>
    </w:r>
    <w:r w:rsidR="009F5BD3">
      <w:rPr>
        <w:rFonts w:ascii="Arial" w:hAnsi="Arial"/>
        <w:b/>
        <w:sz w:val="20"/>
      </w:rPr>
      <w:t>Procedure</w:t>
    </w:r>
    <w:r w:rsidRPr="00C61CD2">
      <w:rPr>
        <w:rFonts w:ascii="Arial" w:hAnsi="Arial"/>
        <w:b/>
        <w:sz w:val="20"/>
      </w:rPr>
      <w:t xml:space="preserve"> No: </w:t>
    </w:r>
    <w:r w:rsidR="0091731C">
      <w:rPr>
        <w:rFonts w:ascii="Arial" w:hAnsi="Arial"/>
        <w:b/>
        <w:color w:val="1F497D"/>
        <w:sz w:val="20"/>
      </w:rPr>
      <w:t>FIN004/053/5</w:t>
    </w:r>
  </w:p>
  <w:p w14:paraId="0449C174" w14:textId="77777777" w:rsidR="006A23C9" w:rsidRDefault="00917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21C"/>
    <w:multiLevelType w:val="hybridMultilevel"/>
    <w:tmpl w:val="C1F8B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982280"/>
    <w:multiLevelType w:val="singleLevel"/>
    <w:tmpl w:val="7BCE0158"/>
    <w:lvl w:ilvl="0">
      <w:start w:val="1"/>
      <w:numFmt w:val="lowerLetter"/>
      <w:lvlText w:val="(%1)"/>
      <w:lvlJc w:val="left"/>
      <w:pPr>
        <w:tabs>
          <w:tab w:val="num" w:pos="720"/>
        </w:tabs>
        <w:ind w:left="720" w:hanging="720"/>
      </w:pPr>
      <w:rPr>
        <w:rFonts w:hint="default"/>
      </w:rPr>
    </w:lvl>
  </w:abstractNum>
  <w:abstractNum w:abstractNumId="2" w15:restartNumberingAfterBreak="0">
    <w:nsid w:val="7BDA3D28"/>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D3"/>
    <w:rsid w:val="00034899"/>
    <w:rsid w:val="00082E17"/>
    <w:rsid w:val="00085692"/>
    <w:rsid w:val="0019653D"/>
    <w:rsid w:val="001A245B"/>
    <w:rsid w:val="001C4469"/>
    <w:rsid w:val="00290D50"/>
    <w:rsid w:val="002A09E1"/>
    <w:rsid w:val="002B45DF"/>
    <w:rsid w:val="003F57AD"/>
    <w:rsid w:val="004566F4"/>
    <w:rsid w:val="004B050B"/>
    <w:rsid w:val="004C04BF"/>
    <w:rsid w:val="0051713C"/>
    <w:rsid w:val="005E4A22"/>
    <w:rsid w:val="005F6590"/>
    <w:rsid w:val="00796CD3"/>
    <w:rsid w:val="00824D0D"/>
    <w:rsid w:val="00846878"/>
    <w:rsid w:val="008B20FD"/>
    <w:rsid w:val="0091731C"/>
    <w:rsid w:val="009547B6"/>
    <w:rsid w:val="009A3862"/>
    <w:rsid w:val="009F5BD3"/>
    <w:rsid w:val="00A04854"/>
    <w:rsid w:val="00A318F3"/>
    <w:rsid w:val="00AE2FF0"/>
    <w:rsid w:val="00B55315"/>
    <w:rsid w:val="00B656F6"/>
    <w:rsid w:val="00BC0A9A"/>
    <w:rsid w:val="00BF2C76"/>
    <w:rsid w:val="00C7012D"/>
    <w:rsid w:val="00C7102F"/>
    <w:rsid w:val="00C93277"/>
    <w:rsid w:val="00CE3FB2"/>
    <w:rsid w:val="00CE7141"/>
    <w:rsid w:val="00CF4273"/>
    <w:rsid w:val="00D85E1E"/>
    <w:rsid w:val="00DC1AB1"/>
    <w:rsid w:val="00E37372"/>
    <w:rsid w:val="00E67941"/>
    <w:rsid w:val="00EB7405"/>
    <w:rsid w:val="00EF5EED"/>
    <w:rsid w:val="00F55A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69DCD"/>
  <w15:chartTrackingRefBased/>
  <w15:docId w15:val="{8802AB06-E89B-45A1-83B9-26DAB962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CD3"/>
    <w:pPr>
      <w:spacing w:after="200" w:line="276" w:lineRule="auto"/>
    </w:pPr>
  </w:style>
  <w:style w:type="paragraph" w:styleId="Heading3">
    <w:name w:val="heading 3"/>
    <w:basedOn w:val="Normal"/>
    <w:next w:val="Normal"/>
    <w:link w:val="Heading3Char"/>
    <w:qFormat/>
    <w:rsid w:val="00796CD3"/>
    <w:pPr>
      <w:keepNext/>
      <w:spacing w:after="0" w:line="240" w:lineRule="auto"/>
      <w:outlineLvl w:val="2"/>
    </w:pPr>
    <w:rPr>
      <w:rFonts w:ascii="Arial" w:eastAsia="Times New Roman" w:hAnsi="Arial"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6CD3"/>
    <w:rPr>
      <w:rFonts w:ascii="Arial" w:eastAsia="Times New Roman" w:hAnsi="Arial" w:cs="Times New Roman"/>
      <w:b/>
      <w:bCs/>
      <w:szCs w:val="20"/>
      <w:lang w:val="en-GB"/>
    </w:rPr>
  </w:style>
  <w:style w:type="paragraph" w:styleId="Header">
    <w:name w:val="header"/>
    <w:basedOn w:val="Normal"/>
    <w:link w:val="HeaderChar"/>
    <w:unhideWhenUsed/>
    <w:rsid w:val="00796CD3"/>
    <w:pPr>
      <w:tabs>
        <w:tab w:val="center" w:pos="4513"/>
        <w:tab w:val="right" w:pos="9026"/>
      </w:tabs>
      <w:spacing w:after="0" w:line="240" w:lineRule="auto"/>
    </w:pPr>
  </w:style>
  <w:style w:type="character" w:customStyle="1" w:styleId="HeaderChar">
    <w:name w:val="Header Char"/>
    <w:basedOn w:val="DefaultParagraphFont"/>
    <w:link w:val="Header"/>
    <w:rsid w:val="00796CD3"/>
  </w:style>
  <w:style w:type="paragraph" w:styleId="Footer">
    <w:name w:val="footer"/>
    <w:basedOn w:val="Normal"/>
    <w:link w:val="FooterChar"/>
    <w:uiPriority w:val="99"/>
    <w:unhideWhenUsed/>
    <w:rsid w:val="00796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CD3"/>
  </w:style>
  <w:style w:type="paragraph" w:styleId="BodyTextIndent3">
    <w:name w:val="Body Text Indent 3"/>
    <w:basedOn w:val="Normal"/>
    <w:link w:val="BodyTextIndent3Char"/>
    <w:rsid w:val="00796CD3"/>
    <w:pPr>
      <w:spacing w:after="0" w:line="240" w:lineRule="auto"/>
      <w:ind w:left="360"/>
    </w:pPr>
    <w:rPr>
      <w:rFonts w:ascii="Arial" w:eastAsia="Times New Roman" w:hAnsi="Arial" w:cs="Times New Roman"/>
      <w:szCs w:val="20"/>
      <w:lang w:val="en-GB"/>
    </w:rPr>
  </w:style>
  <w:style w:type="character" w:customStyle="1" w:styleId="BodyTextIndent3Char">
    <w:name w:val="Body Text Indent 3 Char"/>
    <w:basedOn w:val="DefaultParagraphFont"/>
    <w:link w:val="BodyTextIndent3"/>
    <w:rsid w:val="00796CD3"/>
    <w:rPr>
      <w:rFonts w:ascii="Arial" w:eastAsia="Times New Roman" w:hAnsi="Arial" w:cs="Times New Roman"/>
      <w:szCs w:val="20"/>
      <w:lang w:val="en-GB"/>
    </w:rPr>
  </w:style>
  <w:style w:type="paragraph" w:styleId="NoSpacing">
    <w:name w:val="No Spacing"/>
    <w:uiPriority w:val="1"/>
    <w:qFormat/>
    <w:rsid w:val="00796CD3"/>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A2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5B"/>
    <w:rPr>
      <w:rFonts w:ascii="Segoe UI" w:hAnsi="Segoe UI" w:cs="Segoe UI"/>
      <w:sz w:val="18"/>
      <w:szCs w:val="18"/>
    </w:rPr>
  </w:style>
  <w:style w:type="paragraph" w:styleId="ListParagraph">
    <w:name w:val="List Paragraph"/>
    <w:basedOn w:val="Normal"/>
    <w:uiPriority w:val="34"/>
    <w:qFormat/>
    <w:rsid w:val="00C9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C190-1770-49D5-86BC-903BF437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McMorrow</dc:creator>
  <cp:keywords/>
  <dc:description/>
  <cp:lastModifiedBy>Mary Feighney</cp:lastModifiedBy>
  <cp:revision>3</cp:revision>
  <cp:lastPrinted>2017-02-14T14:46:00Z</cp:lastPrinted>
  <dcterms:created xsi:type="dcterms:W3CDTF">2020-09-29T09:50:00Z</dcterms:created>
  <dcterms:modified xsi:type="dcterms:W3CDTF">2020-09-29T12:04:00Z</dcterms:modified>
</cp:coreProperties>
</file>