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40702D6B"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FD69D3" w:rsidRPr="007F7743">
          <w:rPr>
            <w:rStyle w:val="Hyperlink"/>
            <w:rFonts w:ascii="Arial" w:hAnsi="Arial" w:cs="Arial"/>
            <w:sz w:val="20"/>
            <w:szCs w:val="28"/>
          </w:rPr>
          <w:t>sean.walker@atu.ie</w:t>
        </w:r>
      </w:hyperlink>
      <w:r w:rsidR="00FD69D3">
        <w:rPr>
          <w:rFonts w:ascii="Arial" w:hAnsi="Arial" w:cs="Arial"/>
          <w:sz w:val="20"/>
          <w:szCs w:val="28"/>
        </w:rPr>
        <w:t xml:space="preserve"> </w:t>
      </w:r>
      <w:r w:rsidR="00E00FA3">
        <w:rPr>
          <w:rFonts w:ascii="Arial" w:hAnsi="Arial" w:cs="Arial"/>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2447DA78"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3A6F6F">
        <w:rPr>
          <w:rFonts w:ascii="Arial" w:hAnsi="Arial" w:cs="Arial"/>
          <w:sz w:val="20"/>
          <w:szCs w:val="20"/>
        </w:rPr>
        <w:t>23:00</w:t>
      </w:r>
      <w:r w:rsidR="000169CC" w:rsidRPr="004F7297">
        <w:rPr>
          <w:rFonts w:ascii="Arial" w:hAnsi="Arial" w:cs="Arial"/>
          <w:b/>
          <w:bCs/>
          <w:sz w:val="20"/>
          <w:szCs w:val="20"/>
          <w:u w:val="single"/>
        </w:rPr>
        <w:t xml:space="preserve"> (GMT),</w:t>
      </w:r>
      <w:r w:rsidR="00512D56">
        <w:rPr>
          <w:rFonts w:ascii="Arial" w:hAnsi="Arial" w:cs="Arial"/>
          <w:b/>
          <w:bCs/>
          <w:sz w:val="20"/>
          <w:szCs w:val="20"/>
          <w:u w:val="single"/>
        </w:rPr>
        <w:t>5</w:t>
      </w:r>
      <w:r w:rsidR="00512D56" w:rsidRPr="00512D56">
        <w:rPr>
          <w:rFonts w:ascii="Arial" w:hAnsi="Arial" w:cs="Arial"/>
          <w:b/>
          <w:bCs/>
          <w:sz w:val="20"/>
          <w:szCs w:val="20"/>
          <w:u w:val="single"/>
          <w:vertAlign w:val="superscript"/>
        </w:rPr>
        <w:t>th</w:t>
      </w:r>
      <w:r w:rsidR="00512D56">
        <w:rPr>
          <w:rFonts w:ascii="Arial" w:hAnsi="Arial" w:cs="Arial"/>
          <w:b/>
          <w:bCs/>
          <w:sz w:val="20"/>
          <w:szCs w:val="20"/>
          <w:u w:val="single"/>
        </w:rPr>
        <w:t xml:space="preserve"> of January</w:t>
      </w:r>
      <w:r w:rsidR="00AA76B3">
        <w:rPr>
          <w:rFonts w:ascii="Arial" w:hAnsi="Arial" w:cs="Arial"/>
          <w:b/>
          <w:bCs/>
          <w:sz w:val="20"/>
          <w:szCs w:val="20"/>
          <w:u w:val="single"/>
        </w:rPr>
        <w:t xml:space="preserve"> </w:t>
      </w:r>
      <w:r w:rsidR="008D2F9F" w:rsidRPr="004F7297">
        <w:rPr>
          <w:rFonts w:ascii="Arial" w:hAnsi="Arial" w:cs="Arial"/>
          <w:b/>
          <w:bCs/>
          <w:sz w:val="20"/>
          <w:szCs w:val="20"/>
          <w:u w:val="single"/>
        </w:rPr>
        <w:t xml:space="preserve"> 202</w:t>
      </w:r>
      <w:r w:rsidR="00512D56">
        <w:rPr>
          <w:rFonts w:ascii="Arial" w:hAnsi="Arial" w:cs="Arial"/>
          <w:b/>
          <w:bCs/>
          <w:sz w:val="20"/>
          <w:szCs w:val="20"/>
          <w:u w:val="single"/>
        </w:rPr>
        <w:t>3</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xml:space="preserve">  A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5A156FA2"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(Sligo 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139549E6"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5C7B18" w:rsidRPr="006A2C8B">
        <w:rPr>
          <w:rFonts w:ascii="Franklin Gothic Book" w:hAnsi="Franklin Gothic Book"/>
          <w:sz w:val="22"/>
          <w:szCs w:val="22"/>
          <w:lang w:val="en-IE" w:eastAsia="en-IE"/>
        </w:rPr>
        <w:t>8.5</w:t>
      </w:r>
      <w:r w:rsidR="004A523C" w:rsidRPr="006A2C8B">
        <w:rPr>
          <w:rFonts w:ascii="Franklin Gothic Book" w:hAnsi="Franklin Gothic Book"/>
          <w:sz w:val="22"/>
          <w:szCs w:val="22"/>
          <w:lang w:val="en-IE" w:eastAsia="en-IE"/>
        </w:rPr>
        <w:t>00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awardee must be a full-time student of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67B8" w14:textId="77777777" w:rsidR="00B0139D" w:rsidRDefault="00B0139D" w:rsidP="00176E67">
      <w:r>
        <w:separator/>
      </w:r>
    </w:p>
  </w:endnote>
  <w:endnote w:type="continuationSeparator" w:id="0">
    <w:p w14:paraId="2D51F142" w14:textId="77777777" w:rsidR="00B0139D" w:rsidRDefault="00B0139D" w:rsidP="00176E67">
      <w:r>
        <w:continuationSeparator/>
      </w:r>
    </w:p>
  </w:endnote>
  <w:endnote w:type="continuationNotice" w:id="1">
    <w:p w14:paraId="31AF746A" w14:textId="77777777" w:rsidR="00B0139D" w:rsidRDefault="00B0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918A" w14:textId="77777777" w:rsidR="00B0139D" w:rsidRDefault="00B0139D" w:rsidP="00176E67">
      <w:r>
        <w:separator/>
      </w:r>
    </w:p>
  </w:footnote>
  <w:footnote w:type="continuationSeparator" w:id="0">
    <w:p w14:paraId="3829613B" w14:textId="77777777" w:rsidR="00B0139D" w:rsidRDefault="00B0139D" w:rsidP="00176E67">
      <w:r>
        <w:continuationSeparator/>
      </w:r>
    </w:p>
  </w:footnote>
  <w:footnote w:type="continuationNotice" w:id="1">
    <w:p w14:paraId="2ECEB6CE" w14:textId="77777777" w:rsidR="00B0139D" w:rsidRDefault="00B01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12D56"/>
    <w:rsid w:val="0052122B"/>
    <w:rsid w:val="00542878"/>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25AF"/>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C55CC"/>
    <w:rsid w:val="00AD20FD"/>
    <w:rsid w:val="00AE4801"/>
    <w:rsid w:val="00AE6FA4"/>
    <w:rsid w:val="00AF6A62"/>
    <w:rsid w:val="00AF7B66"/>
    <w:rsid w:val="00B009B9"/>
    <w:rsid w:val="00B0139D"/>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C3071"/>
    <w:rsid w:val="00FD0A9F"/>
    <w:rsid w:val="00FD5902"/>
    <w:rsid w:val="00FD69D3"/>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walker@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04631b-b208-4df4-b6ba-9e099eba39f3">
      <Terms xmlns="http://schemas.microsoft.com/office/infopath/2007/PartnerControls"/>
    </lcf76f155ced4ddcb4097134ff3c332f>
    <TaxCatchAll xmlns="1edbdcca-b953-4fbe-bef1-aee1737a5cd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981A2B83DB549A83CD7B117DEA4C2" ma:contentTypeVersion="6" ma:contentTypeDescription="Create a new document." ma:contentTypeScope="" ma:versionID="5bf48439dfb3adda594b39c8b1ae3502">
  <xsd:schema xmlns:xsd="http://www.w3.org/2001/XMLSchema" xmlns:xs="http://www.w3.org/2001/XMLSchema" xmlns:p="http://schemas.microsoft.com/office/2006/metadata/properties" xmlns:ns1="http://schemas.microsoft.com/sharepoint/v3" xmlns:ns2="d704631b-b208-4df4-b6ba-9e099eba39f3" xmlns:ns3="1edbdcca-b953-4fbe-bef1-aee1737a5cd3" xmlns:ns4="a88956c2-5207-4ace-a39f-1fef375244b2" xmlns:ns5="97675821-cb2a-4f37-90ff-4a7c9facfcf8" targetNamespace="http://schemas.microsoft.com/office/2006/metadata/properties" ma:root="true" ma:fieldsID="b3cf561d743922b0b45e20741bf67fe8" ns1:_="" ns2:_="" ns3:_="" ns4:_="" ns5:_="">
    <xsd:import namespace="http://schemas.microsoft.com/sharepoint/v3"/>
    <xsd:import namespace="d704631b-b208-4df4-b6ba-9e099eba39f3"/>
    <xsd:import namespace="1edbdcca-b953-4fbe-bef1-aee1737a5cd3"/>
    <xsd:import namespace="a88956c2-5207-4ace-a39f-1fef375244b2"/>
    <xsd:import namespace="97675821-cb2a-4f37-90ff-4a7c9facfcf8"/>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4631b-b208-4df4-b6ba-9e099eba39f3"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bdcca-b953-4fbe-bef1-aee1737a5cd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d1304c1-bda5-4ae7-b126-40ac9254f1ac}" ma:internalName="TaxCatchAll" ma:showField="CatchAllData" ma:web="1edbdcca-b953-4fbe-bef1-aee1737a5c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s>
</ds:datastoreItem>
</file>

<file path=customXml/itemProps2.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3.xml><?xml version="1.0" encoding="utf-8"?>
<ds:datastoreItem xmlns:ds="http://schemas.openxmlformats.org/officeDocument/2006/customXml" ds:itemID="{B878654B-3AEF-482C-85DD-728863095D6F}"/>
</file>

<file path=customXml/itemProps4.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Veronica Cawley</cp:lastModifiedBy>
  <cp:revision>4</cp:revision>
  <cp:lastPrinted>2016-02-11T23:00:00Z</cp:lastPrinted>
  <dcterms:created xsi:type="dcterms:W3CDTF">2022-12-05T09:54:00Z</dcterms:created>
  <dcterms:modified xsi:type="dcterms:W3CDTF">2022-12-05T09:55:00Z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0x01010045E981A2B83DB549A83CD7B117DEA4C2</vt:lpwstr>
  </property>
  <property fmtid="{D5CDD505-2E9C-101B-9397-08002B2CF9AE}" pid="4" name="MediaServiceImageTags">
    <vt:lpwstr/>
  </property>
</Properties>
</file>