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8C60" w14:textId="77777777" w:rsidR="0047667E" w:rsidRPr="00347745" w:rsidRDefault="0047667E" w:rsidP="0047667E">
      <w:pPr>
        <w:pStyle w:val="BasicParagraph"/>
        <w:suppressAutoHyphens/>
        <w:jc w:val="right"/>
        <w:rPr>
          <w:rFonts w:ascii="Arial" w:hAnsi="Arial" w:cs="Arial"/>
        </w:rPr>
      </w:pPr>
      <w:r w:rsidRPr="00347745">
        <w:rPr>
          <w:rFonts w:ascii="Arial" w:hAnsi="Arial" w:cs="Arial"/>
        </w:rPr>
        <w:t xml:space="preserve">Date </w:t>
      </w:r>
      <w:r>
        <w:rPr>
          <w:rFonts w:ascii="Arial" w:hAnsi="Arial" w:cs="Arial"/>
        </w:rPr>
        <w:t>29</w:t>
      </w:r>
      <w:r w:rsidRPr="00347745">
        <w:rPr>
          <w:rFonts w:ascii="Arial" w:hAnsi="Arial" w:cs="Arial"/>
        </w:rPr>
        <w:t>/</w:t>
      </w:r>
      <w:r>
        <w:rPr>
          <w:rFonts w:ascii="Arial" w:hAnsi="Arial" w:cs="Arial"/>
        </w:rPr>
        <w:t>03</w:t>
      </w:r>
      <w:r w:rsidRPr="00347745">
        <w:rPr>
          <w:rFonts w:ascii="Arial" w:hAnsi="Arial" w:cs="Arial"/>
        </w:rPr>
        <w:t>/202</w:t>
      </w:r>
      <w:r>
        <w:rPr>
          <w:rFonts w:ascii="Arial" w:hAnsi="Arial" w:cs="Arial"/>
        </w:rPr>
        <w:t>3</w:t>
      </w:r>
    </w:p>
    <w:p w14:paraId="1386144C" w14:textId="77777777" w:rsidR="0047667E" w:rsidRPr="00347745" w:rsidRDefault="0047667E" w:rsidP="0047667E">
      <w:pPr>
        <w:pStyle w:val="BasicParagraph"/>
        <w:suppressAutoHyphens/>
        <w:spacing w:line="360" w:lineRule="auto"/>
        <w:rPr>
          <w:rFonts w:ascii="Arial" w:hAnsi="Arial" w:cs="Arial"/>
          <w:noProof/>
        </w:rPr>
      </w:pPr>
    </w:p>
    <w:p w14:paraId="19C55DC9" w14:textId="77777777" w:rsidR="0047667E" w:rsidRPr="00347745" w:rsidRDefault="0047667E" w:rsidP="0047667E">
      <w:pPr>
        <w:pStyle w:val="BasicParagraph"/>
        <w:suppressAutoHyphens/>
        <w:spacing w:line="360" w:lineRule="auto"/>
        <w:jc w:val="center"/>
        <w:rPr>
          <w:rFonts w:ascii="Arial" w:hAnsi="Arial" w:cs="Arial"/>
          <w:b/>
          <w:bCs/>
          <w:noProof/>
        </w:rPr>
      </w:pPr>
      <w:r w:rsidRPr="00347745">
        <w:rPr>
          <w:rFonts w:ascii="Arial" w:hAnsi="Arial" w:cs="Arial"/>
          <w:b/>
          <w:bCs/>
          <w:noProof/>
        </w:rPr>
        <w:t xml:space="preserve">Applications are invited for </w:t>
      </w:r>
      <w:r>
        <w:rPr>
          <w:rFonts w:ascii="Arial" w:hAnsi="Arial" w:cs="Arial"/>
          <w:b/>
          <w:bCs/>
          <w:noProof/>
        </w:rPr>
        <w:t xml:space="preserve">a PhD </w:t>
      </w:r>
      <w:r w:rsidRPr="00347745">
        <w:rPr>
          <w:rFonts w:ascii="Arial" w:hAnsi="Arial" w:cs="Arial"/>
          <w:b/>
          <w:bCs/>
          <w:noProof/>
        </w:rPr>
        <w:t xml:space="preserve">research position within the SCHOOL OF SCIENCE, ATLANTIC TECHNOLOGICAL UNIVERSITY (ATU), </w:t>
      </w:r>
      <w:r>
        <w:rPr>
          <w:rFonts w:ascii="Arial" w:hAnsi="Arial" w:cs="Arial"/>
          <w:b/>
          <w:bCs/>
          <w:noProof/>
        </w:rPr>
        <w:t>DONEGAL</w:t>
      </w:r>
      <w:r w:rsidRPr="00347745">
        <w:rPr>
          <w:rFonts w:ascii="Arial" w:hAnsi="Arial" w:cs="Arial"/>
          <w:b/>
          <w:bCs/>
          <w:noProof/>
        </w:rPr>
        <w:t>, IRELAND</w:t>
      </w:r>
    </w:p>
    <w:p w14:paraId="43ABA802" w14:textId="77777777" w:rsidR="0047667E" w:rsidRPr="00347745" w:rsidRDefault="0047667E" w:rsidP="0047667E">
      <w:pPr>
        <w:pStyle w:val="BasicParagraph"/>
        <w:suppressAutoHyphens/>
        <w:spacing w:line="360" w:lineRule="auto"/>
        <w:jc w:val="center"/>
        <w:rPr>
          <w:rFonts w:ascii="Arial" w:hAnsi="Arial" w:cs="Arial"/>
          <w:b/>
          <w:bCs/>
          <w:noProof/>
        </w:rPr>
      </w:pPr>
    </w:p>
    <w:p w14:paraId="2B593336" w14:textId="7777777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TITLE</w:t>
      </w:r>
      <w:r w:rsidRPr="00347745">
        <w:rPr>
          <w:rFonts w:ascii="Arial" w:hAnsi="Arial" w:cs="Arial"/>
          <w:noProof/>
        </w:rPr>
        <w:t xml:space="preserve">: </w:t>
      </w:r>
      <w:r w:rsidRPr="00C979C1">
        <w:rPr>
          <w:rFonts w:ascii="Arial" w:hAnsi="Arial" w:cs="Arial"/>
          <w:noProof/>
        </w:rPr>
        <w:t>Evaluation of the therapeutic potential of microRNAs (miRNAs) for diabetes and related metabolic disorders.</w:t>
      </w:r>
    </w:p>
    <w:p w14:paraId="180E7A55" w14:textId="7777777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SUPERVISORY TEAM</w:t>
      </w:r>
      <w:r w:rsidRPr="00347745">
        <w:rPr>
          <w:rFonts w:ascii="Arial" w:hAnsi="Arial" w:cs="Arial"/>
          <w:noProof/>
        </w:rPr>
        <w:t xml:space="preserve">: Dr. </w:t>
      </w:r>
      <w:r>
        <w:rPr>
          <w:rFonts w:ascii="Arial" w:hAnsi="Arial" w:cs="Arial"/>
          <w:noProof/>
        </w:rPr>
        <w:t>Andrew McCloskey</w:t>
      </w:r>
      <w:r w:rsidRPr="00347745">
        <w:rPr>
          <w:rFonts w:ascii="Arial" w:hAnsi="Arial" w:cs="Arial"/>
          <w:noProof/>
        </w:rPr>
        <w:t xml:space="preserve"> (lead-PI, ATU </w:t>
      </w:r>
      <w:r>
        <w:rPr>
          <w:rFonts w:ascii="Arial" w:hAnsi="Arial" w:cs="Arial"/>
          <w:noProof/>
        </w:rPr>
        <w:t>Donegal</w:t>
      </w:r>
      <w:r w:rsidRPr="00347745">
        <w:rPr>
          <w:rFonts w:ascii="Arial" w:hAnsi="Arial" w:cs="Arial"/>
          <w:noProof/>
        </w:rPr>
        <w:t xml:space="preserve">), </w:t>
      </w:r>
      <w:r>
        <w:rPr>
          <w:rFonts w:ascii="Arial" w:hAnsi="Arial" w:cs="Arial"/>
          <w:noProof/>
        </w:rPr>
        <w:t>Prof</w:t>
      </w:r>
      <w:r w:rsidRPr="00347745">
        <w:rPr>
          <w:rFonts w:ascii="Arial" w:hAnsi="Arial" w:cs="Arial"/>
          <w:noProof/>
        </w:rPr>
        <w:t xml:space="preserve">. </w:t>
      </w:r>
      <w:r>
        <w:rPr>
          <w:rFonts w:ascii="Arial" w:hAnsi="Arial" w:cs="Arial"/>
          <w:noProof/>
        </w:rPr>
        <w:t>Neville McClenaghan</w:t>
      </w:r>
      <w:r w:rsidRPr="00347745">
        <w:rPr>
          <w:rFonts w:ascii="Arial" w:hAnsi="Arial" w:cs="Arial"/>
          <w:noProof/>
        </w:rPr>
        <w:t xml:space="preserve"> (co-PI, </w:t>
      </w:r>
      <w:r>
        <w:rPr>
          <w:rFonts w:ascii="Arial" w:hAnsi="Arial" w:cs="Arial"/>
          <w:noProof/>
        </w:rPr>
        <w:t>ATU Sligo</w:t>
      </w:r>
      <w:r w:rsidRPr="00347745">
        <w:rPr>
          <w:rFonts w:ascii="Arial" w:hAnsi="Arial" w:cs="Arial"/>
          <w:noProof/>
        </w:rPr>
        <w:t>)</w:t>
      </w:r>
    </w:p>
    <w:p w14:paraId="7E77CEF0" w14:textId="7777777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DURATION</w:t>
      </w:r>
      <w:r w:rsidRPr="00347745">
        <w:rPr>
          <w:rFonts w:ascii="Arial" w:hAnsi="Arial" w:cs="Arial"/>
          <w:noProof/>
        </w:rPr>
        <w:t xml:space="preserve">: Funded for </w:t>
      </w:r>
      <w:r>
        <w:rPr>
          <w:rFonts w:ascii="Arial" w:hAnsi="Arial" w:cs="Arial"/>
          <w:noProof/>
        </w:rPr>
        <w:t>4 years</w:t>
      </w:r>
      <w:r w:rsidRPr="00347745">
        <w:rPr>
          <w:rFonts w:ascii="Arial" w:hAnsi="Arial" w:cs="Arial"/>
          <w:noProof/>
        </w:rPr>
        <w:t>, full-time.</w:t>
      </w:r>
    </w:p>
    <w:p w14:paraId="554AD901" w14:textId="7777777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LOCATION</w:t>
      </w:r>
      <w:r w:rsidRPr="00347745">
        <w:rPr>
          <w:rFonts w:ascii="Arial" w:hAnsi="Arial" w:cs="Arial"/>
          <w:noProof/>
        </w:rPr>
        <w:t xml:space="preserve">: ATU </w:t>
      </w:r>
      <w:r>
        <w:rPr>
          <w:rFonts w:ascii="Arial" w:hAnsi="Arial" w:cs="Arial"/>
          <w:noProof/>
        </w:rPr>
        <w:t>Donegal</w:t>
      </w:r>
      <w:r w:rsidRPr="00347745">
        <w:rPr>
          <w:rFonts w:ascii="Arial" w:hAnsi="Arial" w:cs="Arial"/>
          <w:noProof/>
        </w:rPr>
        <w:t xml:space="preserve">, </w:t>
      </w:r>
      <w:r w:rsidRPr="00C979C1">
        <w:rPr>
          <w:rFonts w:ascii="Arial" w:hAnsi="Arial" w:cs="Arial"/>
          <w:noProof/>
        </w:rPr>
        <w:t>Port Rd, Gortlee, Letterkenny, Co. Donegal</w:t>
      </w:r>
    </w:p>
    <w:p w14:paraId="3373D31B" w14:textId="77777777" w:rsidR="0047667E" w:rsidRPr="00347745" w:rsidRDefault="0047667E" w:rsidP="0047667E">
      <w:pPr>
        <w:pStyle w:val="BasicParagraph"/>
        <w:suppressAutoHyphens/>
        <w:spacing w:line="360" w:lineRule="auto"/>
        <w:rPr>
          <w:rFonts w:ascii="Arial" w:hAnsi="Arial" w:cs="Arial"/>
          <w:noProof/>
        </w:rPr>
      </w:pPr>
    </w:p>
    <w:p w14:paraId="4358161F" w14:textId="59CA3719" w:rsidR="00384191" w:rsidRDefault="0047667E" w:rsidP="0047667E">
      <w:pPr>
        <w:pStyle w:val="BasicParagraph"/>
        <w:suppressAutoHyphens/>
        <w:spacing w:line="360" w:lineRule="auto"/>
        <w:rPr>
          <w:rFonts w:ascii="Arial" w:hAnsi="Arial" w:cs="Arial"/>
          <w:noProof/>
        </w:rPr>
      </w:pPr>
      <w:r w:rsidRPr="00347745">
        <w:rPr>
          <w:rFonts w:ascii="Arial" w:hAnsi="Arial" w:cs="Arial"/>
          <w:b/>
          <w:bCs/>
          <w:noProof/>
        </w:rPr>
        <w:t>DESCRIPTION</w:t>
      </w:r>
      <w:r w:rsidRPr="00347745">
        <w:rPr>
          <w:rFonts w:ascii="Arial" w:hAnsi="Arial" w:cs="Arial"/>
          <w:noProof/>
        </w:rPr>
        <w:t>: A</w:t>
      </w:r>
      <w:r w:rsidR="005B3DDC">
        <w:rPr>
          <w:rFonts w:ascii="Arial" w:hAnsi="Arial" w:cs="Arial"/>
          <w:noProof/>
        </w:rPr>
        <w:t xml:space="preserve"> </w:t>
      </w:r>
      <w:r w:rsidR="00BF4B06">
        <w:rPr>
          <w:rFonts w:ascii="Arial" w:hAnsi="Arial" w:cs="Arial"/>
          <w:noProof/>
        </w:rPr>
        <w:t>fully-funded</w:t>
      </w:r>
      <w:r w:rsidRPr="00347745">
        <w:rPr>
          <w:rFonts w:ascii="Arial" w:hAnsi="Arial" w:cs="Arial"/>
          <w:noProof/>
        </w:rPr>
        <w:t xml:space="preserve"> </w:t>
      </w:r>
      <w:r w:rsidR="00BF4B06">
        <w:rPr>
          <w:rFonts w:ascii="Arial" w:hAnsi="Arial" w:cs="Arial"/>
          <w:noProof/>
        </w:rPr>
        <w:t xml:space="preserve">PhD </w:t>
      </w:r>
      <w:r w:rsidRPr="00347745">
        <w:rPr>
          <w:rFonts w:ascii="Arial" w:hAnsi="Arial" w:cs="Arial"/>
          <w:noProof/>
        </w:rPr>
        <w:t xml:space="preserve">opportunity for </w:t>
      </w:r>
      <w:r w:rsidR="00BF4B06">
        <w:rPr>
          <w:rFonts w:ascii="Arial" w:hAnsi="Arial" w:cs="Arial"/>
          <w:noProof/>
        </w:rPr>
        <w:t>a</w:t>
      </w:r>
      <w:r w:rsidRPr="00347745">
        <w:rPr>
          <w:rFonts w:ascii="Arial" w:hAnsi="Arial" w:cs="Arial"/>
          <w:noProof/>
        </w:rPr>
        <w:t xml:space="preserve"> candidate to join a multidisciplinary team led by </w:t>
      </w:r>
      <w:r w:rsidRPr="00347745">
        <w:rPr>
          <w:rFonts w:ascii="Arial" w:hAnsi="Arial" w:cs="Arial"/>
          <w:i/>
          <w:iCs/>
          <w:noProof/>
        </w:rPr>
        <w:t>Atlantic Technological University</w:t>
      </w:r>
      <w:r w:rsidR="00E26F01">
        <w:rPr>
          <w:rFonts w:ascii="Arial" w:hAnsi="Arial" w:cs="Arial"/>
          <w:i/>
          <w:iCs/>
          <w:noProof/>
        </w:rPr>
        <w:t xml:space="preserve"> </w:t>
      </w:r>
      <w:r w:rsidRPr="00347745">
        <w:rPr>
          <w:rFonts w:ascii="Arial" w:hAnsi="Arial" w:cs="Arial"/>
          <w:noProof/>
        </w:rPr>
        <w:t xml:space="preserve">to </w:t>
      </w:r>
      <w:r w:rsidR="00C54F13">
        <w:rPr>
          <w:rFonts w:ascii="Arial" w:hAnsi="Arial" w:cs="Arial"/>
          <w:noProof/>
        </w:rPr>
        <w:t>investigate the therapeutic potential of microRNA</w:t>
      </w:r>
      <w:r w:rsidR="00E26F01">
        <w:rPr>
          <w:rFonts w:ascii="Arial" w:hAnsi="Arial" w:cs="Arial"/>
          <w:noProof/>
        </w:rPr>
        <w:t xml:space="preserve">s in the treatment of diabetes. </w:t>
      </w:r>
    </w:p>
    <w:p w14:paraId="3DA6D2C5" w14:textId="77777777" w:rsidR="00DE60B5" w:rsidRDefault="00DE60B5" w:rsidP="0047667E">
      <w:pPr>
        <w:pStyle w:val="BasicParagraph"/>
        <w:suppressAutoHyphens/>
        <w:spacing w:line="360" w:lineRule="auto"/>
        <w:rPr>
          <w:rFonts w:ascii="Arial" w:hAnsi="Arial" w:cs="Arial"/>
          <w:noProof/>
        </w:rPr>
      </w:pPr>
    </w:p>
    <w:p w14:paraId="0B223B94" w14:textId="627322D9" w:rsidR="00DE60B5" w:rsidRDefault="00DE60B5" w:rsidP="0047667E">
      <w:pPr>
        <w:pStyle w:val="BasicParagraph"/>
        <w:suppressAutoHyphens/>
        <w:spacing w:line="360" w:lineRule="auto"/>
        <w:rPr>
          <w:rFonts w:ascii="Arial" w:hAnsi="Arial" w:cs="Arial"/>
          <w:noProof/>
        </w:rPr>
      </w:pPr>
      <w:r w:rsidRPr="00DE60B5">
        <w:rPr>
          <w:rFonts w:ascii="Arial" w:hAnsi="Arial" w:cs="Arial"/>
          <w:noProof/>
        </w:rPr>
        <w:t>Diabetes represent</w:t>
      </w:r>
      <w:r>
        <w:rPr>
          <w:rFonts w:ascii="Arial" w:hAnsi="Arial" w:cs="Arial"/>
          <w:noProof/>
        </w:rPr>
        <w:t>s</w:t>
      </w:r>
      <w:r w:rsidRPr="00DE60B5">
        <w:rPr>
          <w:rFonts w:ascii="Arial" w:hAnsi="Arial" w:cs="Arial"/>
          <w:noProof/>
        </w:rPr>
        <w:t xml:space="preserve"> one of the biggest socioeconomic challenges of our time, particularly considering the global incidence of diabetes is projected to increase to 700 million by 2045. This alarming trend coupled with inherent limitations of established anti-diabetic drugs to tightly manage and control diabetes demonstrates a pressing need for novel approaches to diabetes therapy.</w:t>
      </w:r>
      <w:r w:rsidR="00E303B2" w:rsidRPr="00E303B2">
        <w:rPr>
          <w:rFonts w:ascii="Arial" w:hAnsi="Arial" w:cs="Arial"/>
          <w:noProof/>
        </w:rPr>
        <w:t xml:space="preserve"> Recent advances in groundbreaking molecular technologies now open new possibilities to investigate intricate molecular mechanisms that contribute to development of complex metabolic disorders. In particular, having been termed the “master regulators” of critical cellular processes, microRNAs offer an exciting new field of discovery science </w:t>
      </w:r>
      <w:r w:rsidR="003D7A3E">
        <w:rPr>
          <w:rFonts w:ascii="Arial" w:hAnsi="Arial" w:cs="Arial"/>
          <w:noProof/>
        </w:rPr>
        <w:t>and</w:t>
      </w:r>
      <w:r w:rsidR="00E303B2" w:rsidRPr="00E303B2">
        <w:rPr>
          <w:rFonts w:ascii="Arial" w:hAnsi="Arial" w:cs="Arial"/>
          <w:noProof/>
        </w:rPr>
        <w:t xml:space="preserve"> </w:t>
      </w:r>
      <w:r w:rsidR="002B0790">
        <w:rPr>
          <w:rFonts w:ascii="Arial" w:hAnsi="Arial" w:cs="Arial"/>
          <w:noProof/>
        </w:rPr>
        <w:t>present</w:t>
      </w:r>
      <w:r w:rsidR="00E303B2" w:rsidRPr="00E303B2">
        <w:rPr>
          <w:rFonts w:ascii="Arial" w:hAnsi="Arial" w:cs="Arial"/>
          <w:noProof/>
        </w:rPr>
        <w:t xml:space="preserve"> great potential of generating a new class of </w:t>
      </w:r>
      <w:r w:rsidR="004F675B">
        <w:rPr>
          <w:rFonts w:ascii="Arial" w:hAnsi="Arial" w:cs="Arial"/>
          <w:noProof/>
        </w:rPr>
        <w:t>t</w:t>
      </w:r>
      <w:r w:rsidR="00E303B2" w:rsidRPr="00E303B2">
        <w:rPr>
          <w:rFonts w:ascii="Arial" w:hAnsi="Arial" w:cs="Arial"/>
          <w:noProof/>
        </w:rPr>
        <w:t xml:space="preserve">herapeutic targets and agents. This project </w:t>
      </w:r>
      <w:r w:rsidR="00517626">
        <w:rPr>
          <w:rFonts w:ascii="Arial" w:hAnsi="Arial" w:cs="Arial"/>
          <w:noProof/>
        </w:rPr>
        <w:t xml:space="preserve">will </w:t>
      </w:r>
      <w:r w:rsidR="00517626">
        <w:rPr>
          <w:rFonts w:ascii="Arial" w:hAnsi="Arial" w:cs="Arial"/>
          <w:noProof/>
        </w:rPr>
        <w:lastRenderedPageBreak/>
        <w:t>u</w:t>
      </w:r>
      <w:r w:rsidR="00AA503A">
        <w:rPr>
          <w:rFonts w:ascii="Arial" w:hAnsi="Arial" w:cs="Arial"/>
          <w:noProof/>
        </w:rPr>
        <w:t xml:space="preserve">tilise </w:t>
      </w:r>
      <w:r w:rsidR="00334622">
        <w:rPr>
          <w:rFonts w:ascii="Arial" w:hAnsi="Arial" w:cs="Arial"/>
          <w:noProof/>
        </w:rPr>
        <w:t xml:space="preserve">a variety of </w:t>
      </w:r>
      <w:r w:rsidR="00AA503A">
        <w:rPr>
          <w:rFonts w:ascii="Arial" w:hAnsi="Arial" w:cs="Arial"/>
          <w:noProof/>
        </w:rPr>
        <w:t>advanced molecul</w:t>
      </w:r>
      <w:r w:rsidR="00792C46">
        <w:rPr>
          <w:rFonts w:ascii="Arial" w:hAnsi="Arial" w:cs="Arial"/>
          <w:noProof/>
        </w:rPr>
        <w:t>a</w:t>
      </w:r>
      <w:r w:rsidR="00AA503A">
        <w:rPr>
          <w:rFonts w:ascii="Arial" w:hAnsi="Arial" w:cs="Arial"/>
          <w:noProof/>
        </w:rPr>
        <w:t xml:space="preserve">r </w:t>
      </w:r>
      <w:r w:rsidR="00334622">
        <w:rPr>
          <w:rFonts w:ascii="Arial" w:hAnsi="Arial" w:cs="Arial"/>
          <w:noProof/>
        </w:rPr>
        <w:t>techniques</w:t>
      </w:r>
      <w:r w:rsidR="00AA503A">
        <w:rPr>
          <w:rFonts w:ascii="Arial" w:hAnsi="Arial" w:cs="Arial"/>
          <w:noProof/>
        </w:rPr>
        <w:t xml:space="preserve"> (e.g. CRISPR/Cas9 gene editing)</w:t>
      </w:r>
      <w:r w:rsidR="00E303B2" w:rsidRPr="00E303B2">
        <w:rPr>
          <w:rFonts w:ascii="Arial" w:hAnsi="Arial" w:cs="Arial"/>
          <w:noProof/>
        </w:rPr>
        <w:t xml:space="preserve"> to reveal the regulatory role of </w:t>
      </w:r>
      <w:r w:rsidR="00DE32F4">
        <w:rPr>
          <w:rFonts w:ascii="Arial" w:hAnsi="Arial" w:cs="Arial"/>
          <w:noProof/>
        </w:rPr>
        <w:t xml:space="preserve">select </w:t>
      </w:r>
      <w:r w:rsidR="00E303B2" w:rsidRPr="00E303B2">
        <w:rPr>
          <w:rFonts w:ascii="Arial" w:hAnsi="Arial" w:cs="Arial"/>
          <w:noProof/>
        </w:rPr>
        <w:t xml:space="preserve">microRNAs </w:t>
      </w:r>
      <w:r w:rsidR="00696F53">
        <w:rPr>
          <w:rFonts w:ascii="Arial" w:hAnsi="Arial" w:cs="Arial"/>
          <w:noProof/>
        </w:rPr>
        <w:t xml:space="preserve">that </w:t>
      </w:r>
      <w:r w:rsidR="00DD7504">
        <w:rPr>
          <w:rFonts w:ascii="Arial" w:hAnsi="Arial" w:cs="Arial"/>
          <w:noProof/>
        </w:rPr>
        <w:t>modul</w:t>
      </w:r>
      <w:r w:rsidR="00BA2ADD">
        <w:rPr>
          <w:rFonts w:ascii="Arial" w:hAnsi="Arial" w:cs="Arial"/>
          <w:noProof/>
        </w:rPr>
        <w:t>ate</w:t>
      </w:r>
      <w:r w:rsidR="00696F53">
        <w:rPr>
          <w:rFonts w:ascii="Arial" w:hAnsi="Arial" w:cs="Arial"/>
          <w:noProof/>
        </w:rPr>
        <w:t xml:space="preserve"> </w:t>
      </w:r>
      <w:r w:rsidR="009F4AC3">
        <w:rPr>
          <w:rFonts w:ascii="Arial" w:hAnsi="Arial" w:cs="Arial"/>
          <w:noProof/>
        </w:rPr>
        <w:t xml:space="preserve">insulin </w:t>
      </w:r>
      <w:r w:rsidR="00DD7504">
        <w:rPr>
          <w:rFonts w:ascii="Arial" w:hAnsi="Arial" w:cs="Arial"/>
          <w:noProof/>
        </w:rPr>
        <w:t xml:space="preserve">secretion from </w:t>
      </w:r>
      <w:r w:rsidR="00696F53">
        <w:rPr>
          <w:rFonts w:ascii="Arial" w:hAnsi="Arial" w:cs="Arial"/>
          <w:noProof/>
        </w:rPr>
        <w:t>pancreatic beta cell</w:t>
      </w:r>
      <w:r w:rsidR="00DD7504">
        <w:rPr>
          <w:rFonts w:ascii="Arial" w:hAnsi="Arial" w:cs="Arial"/>
          <w:noProof/>
        </w:rPr>
        <w:t>s and</w:t>
      </w:r>
      <w:r w:rsidR="00696F53">
        <w:rPr>
          <w:rFonts w:ascii="Arial" w:hAnsi="Arial" w:cs="Arial"/>
          <w:noProof/>
        </w:rPr>
        <w:t xml:space="preserve"> </w:t>
      </w:r>
      <w:r w:rsidR="00334622">
        <w:rPr>
          <w:rFonts w:ascii="Arial" w:hAnsi="Arial" w:cs="Arial"/>
          <w:noProof/>
        </w:rPr>
        <w:t>regulate</w:t>
      </w:r>
      <w:r w:rsidR="00DD7504">
        <w:rPr>
          <w:rFonts w:ascii="Arial" w:hAnsi="Arial" w:cs="Arial"/>
          <w:noProof/>
        </w:rPr>
        <w:t xml:space="preserve"> glucose homeostasis</w:t>
      </w:r>
      <w:r w:rsidR="00E303B2" w:rsidRPr="00E303B2">
        <w:rPr>
          <w:rFonts w:ascii="Arial" w:hAnsi="Arial" w:cs="Arial"/>
          <w:noProof/>
        </w:rPr>
        <w:t>. New understanding of the metabolic role of specific microRNAs will aid discovery and development of so-called "advanced therapy medicinal products” (ATMPs) with diagnostic/therapeutic utility in diabetes.</w:t>
      </w:r>
    </w:p>
    <w:p w14:paraId="49C33186" w14:textId="77777777" w:rsidR="00D83F37" w:rsidRDefault="00D83F37" w:rsidP="0047667E">
      <w:pPr>
        <w:pStyle w:val="BasicParagraph"/>
        <w:suppressAutoHyphens/>
        <w:spacing w:line="360" w:lineRule="auto"/>
        <w:rPr>
          <w:rFonts w:ascii="Arial" w:hAnsi="Arial" w:cs="Arial"/>
          <w:noProof/>
        </w:rPr>
      </w:pPr>
    </w:p>
    <w:p w14:paraId="30999EA8" w14:textId="77777777" w:rsidR="0047667E" w:rsidRPr="00347745" w:rsidRDefault="0047667E" w:rsidP="0047667E">
      <w:pPr>
        <w:pStyle w:val="BasicParagraph"/>
        <w:suppressAutoHyphens/>
        <w:spacing w:line="360" w:lineRule="auto"/>
        <w:rPr>
          <w:rFonts w:ascii="Arial" w:hAnsi="Arial" w:cs="Arial"/>
          <w:b/>
          <w:bCs/>
          <w:noProof/>
        </w:rPr>
      </w:pPr>
    </w:p>
    <w:p w14:paraId="10686634" w14:textId="7777777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PROFILE REQUIREMENTS</w:t>
      </w:r>
      <w:r w:rsidRPr="00347745">
        <w:rPr>
          <w:rFonts w:ascii="Arial" w:hAnsi="Arial" w:cs="Arial"/>
          <w:noProof/>
        </w:rPr>
        <w:t>:</w:t>
      </w:r>
    </w:p>
    <w:p w14:paraId="1025A432" w14:textId="1CB69E8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noProof/>
        </w:rPr>
        <w:t xml:space="preserve">The candidate must have at least a 2.1 honours B.Sc. (essential) and/or a M.Sc. (desirable) in </w:t>
      </w:r>
      <w:r w:rsidR="000C05F9" w:rsidRPr="000C05F9">
        <w:rPr>
          <w:rFonts w:ascii="Arial" w:hAnsi="Arial" w:cs="Arial"/>
          <w:noProof/>
        </w:rPr>
        <w:t>a subject relevant to the proposed area of study</w:t>
      </w:r>
      <w:r w:rsidR="004F51DC">
        <w:rPr>
          <w:rFonts w:ascii="Arial" w:hAnsi="Arial" w:cs="Arial"/>
          <w:noProof/>
        </w:rPr>
        <w:t xml:space="preserve"> (e.g. biochemistry, biomedical science, food science)</w:t>
      </w:r>
      <w:r w:rsidR="00855804">
        <w:rPr>
          <w:rFonts w:ascii="Arial" w:hAnsi="Arial" w:cs="Arial"/>
          <w:noProof/>
        </w:rPr>
        <w:t>.</w:t>
      </w:r>
      <w:r w:rsidRPr="00347745">
        <w:rPr>
          <w:rFonts w:ascii="Arial" w:hAnsi="Arial" w:cs="Arial"/>
          <w:noProof/>
        </w:rPr>
        <w:t xml:space="preserve"> Candidates with experience in </w:t>
      </w:r>
      <w:r w:rsidR="00E3283B">
        <w:rPr>
          <w:rFonts w:ascii="Arial" w:hAnsi="Arial" w:cs="Arial"/>
          <w:noProof/>
        </w:rPr>
        <w:t xml:space="preserve">cell culture, molecular biology, bioinformatics, genetic engineering </w:t>
      </w:r>
      <w:r w:rsidRPr="00347745">
        <w:rPr>
          <w:rFonts w:ascii="Arial" w:hAnsi="Arial" w:cs="Arial"/>
          <w:noProof/>
        </w:rPr>
        <w:t xml:space="preserve">and associated computational tools will be considered favourably. </w:t>
      </w:r>
      <w:r w:rsidR="00722D9B">
        <w:rPr>
          <w:rFonts w:ascii="Arial" w:hAnsi="Arial" w:cs="Arial"/>
          <w:noProof/>
        </w:rPr>
        <w:t>The c</w:t>
      </w:r>
      <w:r w:rsidRPr="00347745">
        <w:rPr>
          <w:rFonts w:ascii="Arial" w:hAnsi="Arial" w:cs="Arial"/>
          <w:noProof/>
        </w:rPr>
        <w:t>andidate must be fluent in English with excellent oral and written communication skills. A full clean driving licence is desirable.</w:t>
      </w:r>
      <w:r w:rsidR="00AF6B63">
        <w:rPr>
          <w:rFonts w:ascii="Arial" w:hAnsi="Arial" w:cs="Arial"/>
          <w:noProof/>
        </w:rPr>
        <w:t xml:space="preserve"> </w:t>
      </w:r>
      <w:r w:rsidR="00203E1F">
        <w:rPr>
          <w:rFonts w:ascii="Arial" w:hAnsi="Arial" w:cs="Arial"/>
          <w:noProof/>
        </w:rPr>
        <w:t>The project will be based at ATU Donegal, however, t</w:t>
      </w:r>
      <w:r w:rsidR="00AF6B63">
        <w:rPr>
          <w:rFonts w:ascii="Arial" w:hAnsi="Arial" w:cs="Arial"/>
          <w:noProof/>
        </w:rPr>
        <w:t>he candicate may be required to spend a period of time</w:t>
      </w:r>
      <w:r w:rsidR="006F5822">
        <w:rPr>
          <w:rFonts w:ascii="Arial" w:hAnsi="Arial" w:cs="Arial"/>
          <w:noProof/>
        </w:rPr>
        <w:t xml:space="preserve"> with collaborators</w:t>
      </w:r>
      <w:r w:rsidR="00AF6B63">
        <w:rPr>
          <w:rFonts w:ascii="Arial" w:hAnsi="Arial" w:cs="Arial"/>
          <w:noProof/>
        </w:rPr>
        <w:t xml:space="preserve"> at ATU Sligo and/or Ulster University, Coleraine to</w:t>
      </w:r>
      <w:r w:rsidR="00A61554">
        <w:rPr>
          <w:rFonts w:ascii="Arial" w:hAnsi="Arial" w:cs="Arial"/>
          <w:noProof/>
        </w:rPr>
        <w:t xml:space="preserve"> meet the </w:t>
      </w:r>
      <w:r w:rsidR="006F5822">
        <w:rPr>
          <w:rFonts w:ascii="Arial" w:hAnsi="Arial" w:cs="Arial"/>
          <w:noProof/>
        </w:rPr>
        <w:t>demands of the project.</w:t>
      </w:r>
      <w:r w:rsidR="00AF6B63">
        <w:rPr>
          <w:rFonts w:ascii="Arial" w:hAnsi="Arial" w:cs="Arial"/>
          <w:noProof/>
        </w:rPr>
        <w:t xml:space="preserve"> </w:t>
      </w:r>
      <w:r w:rsidRPr="00347745">
        <w:rPr>
          <w:rFonts w:ascii="Arial" w:hAnsi="Arial" w:cs="Arial"/>
          <w:noProof/>
        </w:rPr>
        <w:t xml:space="preserve"> The candidate </w:t>
      </w:r>
      <w:r w:rsidR="00D31544">
        <w:rPr>
          <w:rFonts w:ascii="Arial" w:hAnsi="Arial" w:cs="Arial"/>
          <w:noProof/>
        </w:rPr>
        <w:t>will</w:t>
      </w:r>
      <w:r w:rsidRPr="00347745">
        <w:rPr>
          <w:rFonts w:ascii="Arial" w:hAnsi="Arial" w:cs="Arial"/>
          <w:noProof/>
        </w:rPr>
        <w:t xml:space="preserve"> be expected to work</w:t>
      </w:r>
      <w:r w:rsidR="00974D0A">
        <w:rPr>
          <w:rFonts w:ascii="Arial" w:hAnsi="Arial" w:cs="Arial"/>
          <w:noProof/>
        </w:rPr>
        <w:t xml:space="preserve"> independently</w:t>
      </w:r>
      <w:r w:rsidRPr="00347745">
        <w:rPr>
          <w:rFonts w:ascii="Arial" w:hAnsi="Arial" w:cs="Arial"/>
          <w:noProof/>
        </w:rPr>
        <w:t xml:space="preserve"> on their own initiative</w:t>
      </w:r>
      <w:r w:rsidR="00AC7AA5">
        <w:rPr>
          <w:rFonts w:ascii="Arial" w:hAnsi="Arial" w:cs="Arial"/>
          <w:noProof/>
        </w:rPr>
        <w:t xml:space="preserve"> and</w:t>
      </w:r>
      <w:r w:rsidRPr="00347745">
        <w:rPr>
          <w:rFonts w:ascii="Arial" w:hAnsi="Arial" w:cs="Arial"/>
          <w:noProof/>
        </w:rPr>
        <w:t xml:space="preserve"> as part of a dynamic team</w:t>
      </w:r>
      <w:r w:rsidR="00692E50">
        <w:rPr>
          <w:rFonts w:ascii="Arial" w:hAnsi="Arial" w:cs="Arial"/>
          <w:noProof/>
        </w:rPr>
        <w:t>.</w:t>
      </w:r>
      <w:r w:rsidRPr="00347745">
        <w:rPr>
          <w:rFonts w:ascii="Arial" w:hAnsi="Arial" w:cs="Arial"/>
          <w:noProof/>
        </w:rPr>
        <w:t xml:space="preserve"> </w:t>
      </w:r>
      <w:r w:rsidR="00572F5A">
        <w:rPr>
          <w:rFonts w:ascii="Arial" w:hAnsi="Arial" w:cs="Arial"/>
          <w:noProof/>
        </w:rPr>
        <w:t>Th</w:t>
      </w:r>
      <w:r w:rsidR="00595411">
        <w:rPr>
          <w:rFonts w:ascii="Arial" w:hAnsi="Arial" w:cs="Arial"/>
          <w:noProof/>
        </w:rPr>
        <w:t>e</w:t>
      </w:r>
      <w:r w:rsidR="00572F5A">
        <w:rPr>
          <w:rFonts w:ascii="Arial" w:hAnsi="Arial" w:cs="Arial"/>
          <w:noProof/>
        </w:rPr>
        <w:t xml:space="preserve"> candidate </w:t>
      </w:r>
      <w:r w:rsidR="002A4EEB">
        <w:rPr>
          <w:rFonts w:ascii="Arial" w:hAnsi="Arial" w:cs="Arial"/>
          <w:noProof/>
        </w:rPr>
        <w:t xml:space="preserve">must work effectively </w:t>
      </w:r>
      <w:r w:rsidRPr="00347745">
        <w:rPr>
          <w:rFonts w:ascii="Arial" w:hAnsi="Arial" w:cs="Arial"/>
          <w:noProof/>
        </w:rPr>
        <w:t xml:space="preserve">with project collaborators and be willing to acquire the broader skills necessary for the successful completion of a PhD project.  </w:t>
      </w:r>
    </w:p>
    <w:p w14:paraId="0F18DAB3" w14:textId="77777777" w:rsidR="0047667E" w:rsidRPr="00347745" w:rsidRDefault="0047667E" w:rsidP="0047667E">
      <w:pPr>
        <w:pStyle w:val="BasicParagraph"/>
        <w:suppressAutoHyphens/>
        <w:spacing w:line="360" w:lineRule="auto"/>
        <w:rPr>
          <w:rFonts w:ascii="Arial" w:hAnsi="Arial" w:cs="Arial"/>
          <w:noProof/>
        </w:rPr>
      </w:pPr>
    </w:p>
    <w:p w14:paraId="478AB1E9" w14:textId="13542D5F"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EXPECTED STARTING DATE</w:t>
      </w:r>
      <w:r w:rsidRPr="00347745">
        <w:rPr>
          <w:rFonts w:ascii="Arial" w:hAnsi="Arial" w:cs="Arial"/>
          <w:noProof/>
        </w:rPr>
        <w:t xml:space="preserve">: </w:t>
      </w:r>
      <w:r w:rsidR="000F3A91">
        <w:rPr>
          <w:rFonts w:ascii="Arial" w:hAnsi="Arial" w:cs="Arial"/>
          <w:noProof/>
        </w:rPr>
        <w:t>September</w:t>
      </w:r>
      <w:r w:rsidRPr="00347745">
        <w:rPr>
          <w:rFonts w:ascii="Arial" w:hAnsi="Arial" w:cs="Arial"/>
          <w:noProof/>
        </w:rPr>
        <w:t xml:space="preserve"> 2023.</w:t>
      </w:r>
    </w:p>
    <w:p w14:paraId="2ED809EB" w14:textId="77777777" w:rsidR="0047667E" w:rsidRPr="00347745" w:rsidRDefault="0047667E" w:rsidP="0047667E">
      <w:pPr>
        <w:pStyle w:val="BasicParagraph"/>
        <w:suppressAutoHyphens/>
        <w:spacing w:line="360" w:lineRule="auto"/>
        <w:rPr>
          <w:rFonts w:ascii="Arial" w:hAnsi="Arial" w:cs="Arial"/>
          <w:noProof/>
        </w:rPr>
      </w:pPr>
      <w:r w:rsidRPr="00347745">
        <w:rPr>
          <w:rFonts w:ascii="Arial" w:hAnsi="Arial" w:cs="Arial"/>
          <w:b/>
          <w:bCs/>
          <w:noProof/>
        </w:rPr>
        <w:t xml:space="preserve">PROJECT DURATION: </w:t>
      </w:r>
      <w:r>
        <w:rPr>
          <w:rFonts w:ascii="Arial" w:hAnsi="Arial" w:cs="Arial"/>
          <w:noProof/>
        </w:rPr>
        <w:t>4 years</w:t>
      </w:r>
    </w:p>
    <w:p w14:paraId="310140C8" w14:textId="77777777" w:rsidR="0047667E" w:rsidRPr="00347745" w:rsidRDefault="0047667E" w:rsidP="0047667E">
      <w:pPr>
        <w:pStyle w:val="BasicParagraph"/>
        <w:suppressAutoHyphens/>
        <w:spacing w:line="360" w:lineRule="auto"/>
        <w:rPr>
          <w:rFonts w:ascii="Arial" w:hAnsi="Arial" w:cs="Arial"/>
          <w:b/>
          <w:bCs/>
          <w:noProof/>
        </w:rPr>
      </w:pPr>
    </w:p>
    <w:p w14:paraId="76C58DB2" w14:textId="77777777" w:rsidR="00F9727D" w:rsidRDefault="00F9727D" w:rsidP="0047667E">
      <w:pPr>
        <w:pStyle w:val="BasicParagraph"/>
        <w:suppressAutoHyphens/>
        <w:spacing w:line="360" w:lineRule="auto"/>
        <w:rPr>
          <w:rFonts w:ascii="Arial" w:hAnsi="Arial" w:cs="Arial"/>
          <w:b/>
          <w:bCs/>
          <w:noProof/>
        </w:rPr>
      </w:pPr>
    </w:p>
    <w:p w14:paraId="4E7CB11B" w14:textId="77777777" w:rsidR="002A34CD" w:rsidRDefault="002A34CD" w:rsidP="0047667E">
      <w:pPr>
        <w:pStyle w:val="BasicParagraph"/>
        <w:suppressAutoHyphens/>
        <w:spacing w:line="360" w:lineRule="auto"/>
        <w:rPr>
          <w:rFonts w:ascii="Arial" w:hAnsi="Arial" w:cs="Arial"/>
          <w:b/>
          <w:bCs/>
          <w:noProof/>
        </w:rPr>
      </w:pPr>
    </w:p>
    <w:p w14:paraId="181F0C47" w14:textId="6C0D1F75" w:rsidR="0047667E" w:rsidRPr="00347745" w:rsidRDefault="0047667E" w:rsidP="0047667E">
      <w:pPr>
        <w:pStyle w:val="BasicParagraph"/>
        <w:suppressAutoHyphens/>
        <w:spacing w:line="360" w:lineRule="auto"/>
        <w:rPr>
          <w:rFonts w:ascii="Arial" w:hAnsi="Arial" w:cs="Arial"/>
          <w:b/>
          <w:bCs/>
          <w:noProof/>
        </w:rPr>
      </w:pPr>
      <w:r w:rsidRPr="00347745">
        <w:rPr>
          <w:rFonts w:ascii="Arial" w:hAnsi="Arial" w:cs="Arial"/>
          <w:b/>
          <w:bCs/>
          <w:noProof/>
        </w:rPr>
        <w:t>CONDITIONS:</w:t>
      </w:r>
    </w:p>
    <w:p w14:paraId="7A26CE8A" w14:textId="4569FDB8" w:rsidR="0047667E" w:rsidRPr="00347745" w:rsidRDefault="0047667E" w:rsidP="0047667E">
      <w:pPr>
        <w:pStyle w:val="ListBullet"/>
        <w:numPr>
          <w:ilvl w:val="0"/>
          <w:numId w:val="3"/>
        </w:numPr>
        <w:tabs>
          <w:tab w:val="num" w:pos="360"/>
        </w:tabs>
        <w:ind w:left="360"/>
        <w:rPr>
          <w:rFonts w:ascii="Arial" w:hAnsi="Arial" w:cs="Arial"/>
          <w:noProof/>
        </w:rPr>
      </w:pPr>
      <w:r w:rsidRPr="00347745">
        <w:rPr>
          <w:rFonts w:ascii="Arial" w:hAnsi="Arial" w:cs="Arial"/>
          <w:noProof/>
        </w:rPr>
        <w:t>Scholarship €1</w:t>
      </w:r>
      <w:r w:rsidR="00301D4A">
        <w:rPr>
          <w:rFonts w:ascii="Arial" w:hAnsi="Arial" w:cs="Arial"/>
          <w:noProof/>
        </w:rPr>
        <w:t>5</w:t>
      </w:r>
      <w:r w:rsidRPr="00347745">
        <w:rPr>
          <w:rFonts w:ascii="Arial" w:hAnsi="Arial" w:cs="Arial"/>
          <w:noProof/>
        </w:rPr>
        <w:t>,</w:t>
      </w:r>
      <w:r w:rsidR="00301D4A">
        <w:rPr>
          <w:rFonts w:ascii="Arial" w:hAnsi="Arial" w:cs="Arial"/>
          <w:noProof/>
        </w:rPr>
        <w:t>5</w:t>
      </w:r>
      <w:r w:rsidRPr="00347745">
        <w:rPr>
          <w:rFonts w:ascii="Arial" w:hAnsi="Arial" w:cs="Arial"/>
          <w:noProof/>
        </w:rPr>
        <w:t>00 (4 years) and the fees will be paid</w:t>
      </w:r>
      <w:r w:rsidR="00301D4A">
        <w:rPr>
          <w:rFonts w:ascii="Arial" w:hAnsi="Arial" w:cs="Arial"/>
          <w:noProof/>
        </w:rPr>
        <w:t xml:space="preserve"> (</w:t>
      </w:r>
      <w:r w:rsidR="00301D4A" w:rsidRPr="00347745">
        <w:rPr>
          <w:rFonts w:ascii="Arial" w:hAnsi="Arial" w:cs="Arial"/>
          <w:noProof/>
        </w:rPr>
        <w:t>€</w:t>
      </w:r>
      <w:r w:rsidR="00301D4A">
        <w:rPr>
          <w:rFonts w:ascii="Arial" w:hAnsi="Arial" w:cs="Arial"/>
          <w:noProof/>
        </w:rPr>
        <w:t>3</w:t>
      </w:r>
      <w:r w:rsidR="00301D4A" w:rsidRPr="00347745">
        <w:rPr>
          <w:rFonts w:ascii="Arial" w:hAnsi="Arial" w:cs="Arial"/>
          <w:noProof/>
        </w:rPr>
        <w:t>,</w:t>
      </w:r>
      <w:r w:rsidR="00301D4A">
        <w:rPr>
          <w:rFonts w:ascii="Arial" w:hAnsi="Arial" w:cs="Arial"/>
          <w:noProof/>
        </w:rPr>
        <w:t>000</w:t>
      </w:r>
      <w:r w:rsidR="00855804">
        <w:rPr>
          <w:rFonts w:ascii="Arial" w:hAnsi="Arial" w:cs="Arial"/>
          <w:noProof/>
        </w:rPr>
        <w:t xml:space="preserve"> per annum</w:t>
      </w:r>
      <w:r w:rsidR="00301D4A">
        <w:rPr>
          <w:rFonts w:ascii="Arial" w:hAnsi="Arial" w:cs="Arial"/>
          <w:noProof/>
        </w:rPr>
        <w:t>).</w:t>
      </w:r>
    </w:p>
    <w:p w14:paraId="3DCE80AA" w14:textId="77777777" w:rsidR="0047667E" w:rsidRPr="00347745" w:rsidRDefault="0047667E" w:rsidP="0047667E">
      <w:pPr>
        <w:pStyle w:val="ListBullet"/>
        <w:rPr>
          <w:rFonts w:ascii="Arial" w:hAnsi="Arial" w:cs="Arial"/>
          <w:noProof/>
        </w:rPr>
      </w:pPr>
      <w:r w:rsidRPr="00347745">
        <w:rPr>
          <w:rFonts w:ascii="Arial" w:hAnsi="Arial" w:cs="Arial"/>
          <w:noProof/>
        </w:rPr>
        <w:t>Postgraduate fees for EU and for Non-EU students will be covered by the project.</w:t>
      </w:r>
    </w:p>
    <w:p w14:paraId="362ACF67" w14:textId="028047DC" w:rsidR="0047667E" w:rsidRPr="00347745" w:rsidRDefault="0047667E" w:rsidP="0047667E">
      <w:pPr>
        <w:pStyle w:val="ListBullet"/>
        <w:rPr>
          <w:rFonts w:ascii="Arial" w:hAnsi="Arial" w:cs="Arial"/>
          <w:noProof/>
        </w:rPr>
      </w:pPr>
      <w:r w:rsidRPr="00347745">
        <w:rPr>
          <w:rFonts w:ascii="Arial" w:hAnsi="Arial" w:cs="Arial"/>
          <w:noProof/>
        </w:rPr>
        <w:t>Material costs of the project will be covered</w:t>
      </w:r>
      <w:r w:rsidR="00912771">
        <w:rPr>
          <w:rFonts w:ascii="Arial" w:hAnsi="Arial" w:cs="Arial"/>
          <w:noProof/>
        </w:rPr>
        <w:t>.</w:t>
      </w:r>
    </w:p>
    <w:p w14:paraId="23636D80" w14:textId="77777777" w:rsidR="0047667E" w:rsidRPr="00347745" w:rsidRDefault="0047667E" w:rsidP="0047667E">
      <w:pPr>
        <w:pStyle w:val="ListBullet"/>
        <w:rPr>
          <w:rFonts w:ascii="Arial" w:hAnsi="Arial" w:cs="Arial"/>
          <w:noProof/>
        </w:rPr>
      </w:pPr>
      <w:r w:rsidRPr="00347745">
        <w:rPr>
          <w:rFonts w:ascii="Arial" w:eastAsia="Roboto" w:hAnsi="Arial" w:cs="Arial"/>
          <w:noProof/>
        </w:rPr>
        <w:t xml:space="preserve">IELTS/TOEFL certificate is required for candidates applying from non-English speaking countries. ATU Sligo’s approved </w:t>
      </w:r>
      <w:hyperlink r:id="rId5" w:history="1">
        <w:r w:rsidRPr="00347745">
          <w:rPr>
            <w:rStyle w:val="Hyperlink"/>
            <w:rFonts w:ascii="Arial" w:eastAsia="Roboto" w:hAnsi="Arial" w:cs="Arial"/>
            <w:noProof/>
          </w:rPr>
          <w:t>English Language Entry Requirements</w:t>
        </w:r>
      </w:hyperlink>
      <w:r w:rsidRPr="00347745">
        <w:rPr>
          <w:rFonts w:ascii="Arial" w:eastAsia="Roboto" w:hAnsi="Arial" w:cs="Arial"/>
          <w:noProof/>
        </w:rPr>
        <w:t xml:space="preserve"> for postgraduate students is IELTS 6.0 (Overall) with no component score less than 5.5. </w:t>
      </w:r>
      <w:r w:rsidRPr="00347745">
        <w:rPr>
          <w:rFonts w:ascii="Arial" w:hAnsi="Arial" w:cs="Arial"/>
          <w:noProof/>
        </w:rPr>
        <w:t xml:space="preserve"> </w:t>
      </w:r>
    </w:p>
    <w:p w14:paraId="386C7B20" w14:textId="77777777" w:rsidR="0047667E" w:rsidRPr="00347745" w:rsidRDefault="0047667E" w:rsidP="0047667E">
      <w:pPr>
        <w:pStyle w:val="BasicParagraph"/>
        <w:suppressAutoHyphens/>
        <w:spacing w:line="360" w:lineRule="auto"/>
        <w:rPr>
          <w:rFonts w:ascii="Arial" w:hAnsi="Arial" w:cs="Arial"/>
          <w:noProof/>
        </w:rPr>
      </w:pPr>
    </w:p>
    <w:p w14:paraId="34BC5A3C" w14:textId="77777777" w:rsidR="0047667E" w:rsidRPr="00347745" w:rsidRDefault="0047667E" w:rsidP="0047667E">
      <w:pPr>
        <w:pStyle w:val="BasicParagraph"/>
        <w:suppressAutoHyphens/>
        <w:spacing w:line="360" w:lineRule="auto"/>
        <w:rPr>
          <w:rFonts w:ascii="Arial" w:hAnsi="Arial" w:cs="Arial"/>
          <w:noProof/>
        </w:rPr>
      </w:pPr>
      <w:r w:rsidRPr="77A498E4">
        <w:rPr>
          <w:rFonts w:ascii="Arial" w:hAnsi="Arial" w:cs="Arial"/>
          <w:b/>
          <w:bCs/>
          <w:noProof/>
        </w:rPr>
        <w:t>TO APPLY</w:t>
      </w:r>
      <w:r w:rsidRPr="77A498E4">
        <w:rPr>
          <w:rFonts w:ascii="Arial" w:hAnsi="Arial" w:cs="Arial"/>
          <w:noProof/>
        </w:rPr>
        <w:t xml:space="preserve">: Interested applicants are required to, read the terms &amp; conditions, complete an application form (both available on the research page </w:t>
      </w:r>
      <w:hyperlink r:id="rId6">
        <w:r w:rsidRPr="77A498E4">
          <w:rPr>
            <w:rFonts w:ascii="Arial" w:hAnsi="Arial" w:cs="Arial"/>
            <w:noProof/>
          </w:rPr>
          <w:t>https://www.itsligo.ie/research/</w:t>
        </w:r>
      </w:hyperlink>
      <w:r w:rsidRPr="77A498E4">
        <w:rPr>
          <w:rFonts w:ascii="Arial" w:hAnsi="Arial" w:cs="Arial"/>
          <w:noProof/>
        </w:rPr>
        <w:t>) that will include (in a single document):</w:t>
      </w:r>
    </w:p>
    <w:p w14:paraId="38DE80F2" w14:textId="77777777" w:rsidR="0047667E" w:rsidRPr="00347745" w:rsidRDefault="0047667E" w:rsidP="0047667E">
      <w:pPr>
        <w:pStyle w:val="ListBullet"/>
        <w:rPr>
          <w:rFonts w:ascii="Arial" w:hAnsi="Arial" w:cs="Arial"/>
          <w:noProof/>
          <w:color w:val="000000"/>
        </w:rPr>
      </w:pPr>
      <w:r w:rsidRPr="00347745">
        <w:rPr>
          <w:rFonts w:ascii="Arial" w:hAnsi="Arial" w:cs="Arial"/>
          <w:noProof/>
          <w:color w:val="000000"/>
        </w:rPr>
        <w:t xml:space="preserve">Curriculum Vitae (to include 2 referees) </w:t>
      </w:r>
    </w:p>
    <w:p w14:paraId="4B0592E3" w14:textId="77777777" w:rsidR="0047667E" w:rsidRPr="00347745" w:rsidRDefault="0047667E" w:rsidP="0047667E">
      <w:pPr>
        <w:pStyle w:val="ListBullet"/>
        <w:rPr>
          <w:rFonts w:ascii="Arial" w:hAnsi="Arial" w:cs="Arial"/>
          <w:noProof/>
          <w:color w:val="000000"/>
        </w:rPr>
      </w:pPr>
      <w:r w:rsidRPr="00347745">
        <w:rPr>
          <w:rFonts w:ascii="Arial" w:hAnsi="Arial" w:cs="Arial"/>
          <w:noProof/>
          <w:color w:val="000000"/>
        </w:rPr>
        <w:t>A copy of transcript of results.</w:t>
      </w:r>
    </w:p>
    <w:p w14:paraId="2FE0F98A" w14:textId="77777777" w:rsidR="0047667E" w:rsidRPr="00347745" w:rsidRDefault="0047667E" w:rsidP="0047667E">
      <w:pPr>
        <w:pStyle w:val="ListBullet"/>
        <w:rPr>
          <w:rFonts w:ascii="Arial" w:hAnsi="Arial" w:cs="Arial"/>
          <w:noProof/>
          <w:color w:val="000000"/>
        </w:rPr>
      </w:pPr>
      <w:r w:rsidRPr="00347745">
        <w:rPr>
          <w:rFonts w:ascii="Arial" w:hAnsi="Arial" w:cs="Arial"/>
          <w:noProof/>
          <w:color w:val="000000"/>
        </w:rPr>
        <w:t>Proof of English language competency, if English is not the native language.</w:t>
      </w:r>
    </w:p>
    <w:p w14:paraId="0B439DEB" w14:textId="48F4D7A4" w:rsidR="00C40038" w:rsidRPr="00F725D7" w:rsidRDefault="0047667E" w:rsidP="00C40038">
      <w:pPr>
        <w:pStyle w:val="ListBullet"/>
        <w:rPr>
          <w:rFonts w:ascii="Arial" w:hAnsi="Arial" w:cs="Arial"/>
          <w:noProof/>
          <w:color w:val="000000"/>
        </w:rPr>
      </w:pPr>
      <w:r w:rsidRPr="77A498E4">
        <w:rPr>
          <w:rFonts w:ascii="Arial" w:hAnsi="Arial" w:cs="Arial"/>
          <w:noProof/>
          <w:color w:val="000000" w:themeColor="text1"/>
        </w:rPr>
        <w:t>A cover letter outlining personal motivation to pursue a PhD and how you meet the requirements of the position.</w:t>
      </w:r>
    </w:p>
    <w:p w14:paraId="6461AAF7" w14:textId="77777777" w:rsidR="0047667E" w:rsidRPr="00347745" w:rsidRDefault="0047667E" w:rsidP="0047667E">
      <w:pPr>
        <w:pStyle w:val="ListBullet"/>
        <w:numPr>
          <w:ilvl w:val="0"/>
          <w:numId w:val="0"/>
        </w:numPr>
        <w:ind w:left="360" w:hanging="360"/>
        <w:rPr>
          <w:rFonts w:ascii="Arial" w:hAnsi="Arial" w:cs="Arial"/>
          <w:noProof/>
          <w:color w:val="000000"/>
        </w:rPr>
      </w:pPr>
    </w:p>
    <w:p w14:paraId="11E8C3C3" w14:textId="77777777" w:rsidR="0047667E" w:rsidRPr="00347745" w:rsidRDefault="0047667E" w:rsidP="0047667E">
      <w:pPr>
        <w:pStyle w:val="ListBullet"/>
        <w:numPr>
          <w:ilvl w:val="0"/>
          <w:numId w:val="0"/>
        </w:numPr>
        <w:ind w:left="360" w:hanging="360"/>
        <w:rPr>
          <w:rFonts w:ascii="Arial" w:hAnsi="Arial" w:cs="Arial"/>
          <w:noProof/>
          <w:color w:val="000000"/>
        </w:rPr>
      </w:pPr>
      <w:r w:rsidRPr="77A498E4">
        <w:rPr>
          <w:rFonts w:ascii="Arial" w:hAnsi="Arial" w:cs="Arial"/>
          <w:noProof/>
          <w:color w:val="000000" w:themeColor="text1"/>
        </w:rPr>
        <w:t>Completed applications should be submitted to to the Research office, Atlantic Technological</w:t>
      </w:r>
    </w:p>
    <w:p w14:paraId="29AAD740" w14:textId="77777777" w:rsidR="0047667E" w:rsidRPr="00347745" w:rsidRDefault="0047667E" w:rsidP="0047667E">
      <w:pPr>
        <w:pStyle w:val="ListBullet"/>
        <w:numPr>
          <w:ilvl w:val="0"/>
          <w:numId w:val="0"/>
        </w:numPr>
        <w:ind w:left="360" w:hanging="360"/>
        <w:rPr>
          <w:rFonts w:ascii="Arial" w:hAnsi="Arial" w:cs="Arial"/>
          <w:noProof/>
          <w:color w:val="000000"/>
        </w:rPr>
      </w:pPr>
      <w:r w:rsidRPr="77A498E4">
        <w:rPr>
          <w:rFonts w:ascii="Arial" w:hAnsi="Arial" w:cs="Arial"/>
          <w:noProof/>
          <w:color w:val="000000" w:themeColor="text1"/>
        </w:rPr>
        <w:t xml:space="preserve">University Sligo Campus, at </w:t>
      </w:r>
      <w:hyperlink r:id="rId7">
        <w:r w:rsidRPr="77A498E4">
          <w:rPr>
            <w:rStyle w:val="Hyperlink"/>
            <w:rFonts w:ascii="Arial" w:hAnsi="Arial" w:cs="Arial"/>
            <w:noProof/>
          </w:rPr>
          <w:t>sean.walker@atu.ie</w:t>
        </w:r>
      </w:hyperlink>
    </w:p>
    <w:p w14:paraId="1A1069B3" w14:textId="77777777" w:rsidR="0047667E" w:rsidRPr="00347745" w:rsidRDefault="0047667E" w:rsidP="0047667E">
      <w:pPr>
        <w:pStyle w:val="ListBullet"/>
        <w:numPr>
          <w:ilvl w:val="0"/>
          <w:numId w:val="0"/>
        </w:numPr>
        <w:ind w:left="360" w:hanging="360"/>
        <w:rPr>
          <w:rFonts w:ascii="Arial" w:hAnsi="Arial" w:cs="Arial"/>
          <w:noProof/>
        </w:rPr>
      </w:pPr>
    </w:p>
    <w:p w14:paraId="02B3BB64" w14:textId="77777777" w:rsidR="0047667E" w:rsidRPr="00347745" w:rsidRDefault="0047667E" w:rsidP="0047667E">
      <w:pPr>
        <w:suppressAutoHyphens/>
        <w:spacing w:line="360" w:lineRule="auto"/>
        <w:rPr>
          <w:rFonts w:ascii="Arial" w:hAnsi="Arial" w:cs="Arial"/>
          <w:noProof/>
        </w:rPr>
      </w:pPr>
      <w:r w:rsidRPr="77A498E4">
        <w:rPr>
          <w:rFonts w:ascii="Arial" w:hAnsi="Arial" w:cs="Arial"/>
          <w:b/>
          <w:bCs/>
          <w:noProof/>
        </w:rPr>
        <w:t>FURTHER INFORMATION:</w:t>
      </w:r>
      <w:r w:rsidRPr="77A498E4">
        <w:rPr>
          <w:rFonts w:ascii="Arial" w:hAnsi="Arial" w:cs="Arial"/>
          <w:noProof/>
        </w:rPr>
        <w:t xml:space="preserve"> </w:t>
      </w:r>
      <w:r w:rsidRPr="77A498E4">
        <w:rPr>
          <w:rFonts w:ascii="Arial" w:eastAsia="Roboto" w:hAnsi="Arial" w:cs="Arial"/>
          <w:noProof/>
        </w:rPr>
        <w:t xml:space="preserve">For queries relating to this opportunity, please contact </w:t>
      </w:r>
      <w:r w:rsidRPr="77A498E4">
        <w:rPr>
          <w:rFonts w:ascii="Arial" w:hAnsi="Arial" w:cs="Arial"/>
          <w:noProof/>
        </w:rPr>
        <w:t xml:space="preserve">Dr. </w:t>
      </w:r>
      <w:r>
        <w:rPr>
          <w:rFonts w:ascii="Arial" w:hAnsi="Arial" w:cs="Arial"/>
          <w:noProof/>
        </w:rPr>
        <w:t>Andrew McCloskey</w:t>
      </w:r>
      <w:r w:rsidRPr="77A498E4">
        <w:rPr>
          <w:rFonts w:ascii="Arial" w:hAnsi="Arial" w:cs="Arial"/>
          <w:noProof/>
        </w:rPr>
        <w:t xml:space="preserve"> (</w:t>
      </w:r>
      <w:hyperlink r:id="rId8" w:history="1">
        <w:r w:rsidRPr="00FC5E24">
          <w:rPr>
            <w:rStyle w:val="Hyperlink"/>
            <w:rFonts w:ascii="Arial" w:hAnsi="Arial" w:cs="Arial"/>
            <w:noProof/>
          </w:rPr>
          <w:t>andrew.mccloskey@atu.ie</w:t>
        </w:r>
      </w:hyperlink>
      <w:r w:rsidRPr="77A498E4">
        <w:rPr>
          <w:rFonts w:ascii="Arial" w:hAnsi="Arial" w:cs="Arial"/>
          <w:noProof/>
        </w:rPr>
        <w:t xml:space="preserve">) </w:t>
      </w:r>
    </w:p>
    <w:p w14:paraId="048C3B6B" w14:textId="77777777" w:rsidR="00040479" w:rsidRDefault="00040479"/>
    <w:sectPr w:rsidR="00040479" w:rsidSect="00817E49">
      <w:pgSz w:w="11906" w:h="16838"/>
      <w:pgMar w:top="3515" w:right="851" w:bottom="311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846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E850C6"/>
    <w:multiLevelType w:val="hybridMultilevel"/>
    <w:tmpl w:val="DACA0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00C16"/>
    <w:multiLevelType w:val="hybridMultilevel"/>
    <w:tmpl w:val="FFFFFFFF"/>
    <w:lvl w:ilvl="0" w:tplc="DBE20E84">
      <w:start w:val="1"/>
      <w:numFmt w:val="bullet"/>
      <w:lvlText w:val=""/>
      <w:lvlJc w:val="left"/>
      <w:pPr>
        <w:ind w:left="720" w:hanging="360"/>
      </w:pPr>
      <w:rPr>
        <w:rFonts w:ascii="Symbol" w:hAnsi="Symbol" w:hint="default"/>
      </w:rPr>
    </w:lvl>
    <w:lvl w:ilvl="1" w:tplc="2CE4AC26">
      <w:start w:val="1"/>
      <w:numFmt w:val="bullet"/>
      <w:lvlText w:val="o"/>
      <w:lvlJc w:val="left"/>
      <w:pPr>
        <w:ind w:left="1440" w:hanging="360"/>
      </w:pPr>
      <w:rPr>
        <w:rFonts w:ascii="Courier New" w:hAnsi="Courier New" w:hint="default"/>
      </w:rPr>
    </w:lvl>
    <w:lvl w:ilvl="2" w:tplc="E1D67CB4">
      <w:start w:val="1"/>
      <w:numFmt w:val="bullet"/>
      <w:lvlText w:val=""/>
      <w:lvlJc w:val="left"/>
      <w:pPr>
        <w:ind w:left="2160" w:hanging="360"/>
      </w:pPr>
      <w:rPr>
        <w:rFonts w:ascii="Wingdings" w:hAnsi="Wingdings" w:hint="default"/>
      </w:rPr>
    </w:lvl>
    <w:lvl w:ilvl="3" w:tplc="8FBA387E">
      <w:start w:val="1"/>
      <w:numFmt w:val="bullet"/>
      <w:lvlText w:val=""/>
      <w:lvlJc w:val="left"/>
      <w:pPr>
        <w:ind w:left="2880" w:hanging="360"/>
      </w:pPr>
      <w:rPr>
        <w:rFonts w:ascii="Symbol" w:hAnsi="Symbol" w:hint="default"/>
      </w:rPr>
    </w:lvl>
    <w:lvl w:ilvl="4" w:tplc="B18246C0">
      <w:start w:val="1"/>
      <w:numFmt w:val="bullet"/>
      <w:lvlText w:val="o"/>
      <w:lvlJc w:val="left"/>
      <w:pPr>
        <w:ind w:left="3600" w:hanging="360"/>
      </w:pPr>
      <w:rPr>
        <w:rFonts w:ascii="Courier New" w:hAnsi="Courier New" w:hint="default"/>
      </w:rPr>
    </w:lvl>
    <w:lvl w:ilvl="5" w:tplc="9B7C5EC8">
      <w:start w:val="1"/>
      <w:numFmt w:val="bullet"/>
      <w:lvlText w:val=""/>
      <w:lvlJc w:val="left"/>
      <w:pPr>
        <w:ind w:left="4320" w:hanging="360"/>
      </w:pPr>
      <w:rPr>
        <w:rFonts w:ascii="Wingdings" w:hAnsi="Wingdings" w:hint="default"/>
      </w:rPr>
    </w:lvl>
    <w:lvl w:ilvl="6" w:tplc="BA10A7E4">
      <w:start w:val="1"/>
      <w:numFmt w:val="bullet"/>
      <w:lvlText w:val=""/>
      <w:lvlJc w:val="left"/>
      <w:pPr>
        <w:ind w:left="5040" w:hanging="360"/>
      </w:pPr>
      <w:rPr>
        <w:rFonts w:ascii="Symbol" w:hAnsi="Symbol" w:hint="default"/>
      </w:rPr>
    </w:lvl>
    <w:lvl w:ilvl="7" w:tplc="633422EE">
      <w:start w:val="1"/>
      <w:numFmt w:val="bullet"/>
      <w:lvlText w:val="o"/>
      <w:lvlJc w:val="left"/>
      <w:pPr>
        <w:ind w:left="5760" w:hanging="360"/>
      </w:pPr>
      <w:rPr>
        <w:rFonts w:ascii="Courier New" w:hAnsi="Courier New" w:hint="default"/>
      </w:rPr>
    </w:lvl>
    <w:lvl w:ilvl="8" w:tplc="65004426">
      <w:start w:val="1"/>
      <w:numFmt w:val="bullet"/>
      <w:lvlText w:val=""/>
      <w:lvlJc w:val="left"/>
      <w:pPr>
        <w:ind w:left="6480" w:hanging="360"/>
      </w:pPr>
      <w:rPr>
        <w:rFonts w:ascii="Wingdings" w:hAnsi="Wingdings" w:hint="default"/>
      </w:rPr>
    </w:lvl>
  </w:abstractNum>
  <w:num w:numId="1" w16cid:durableId="775634097">
    <w:abstractNumId w:val="0"/>
  </w:num>
  <w:num w:numId="2" w16cid:durableId="157504472">
    <w:abstractNumId w:val="1"/>
  </w:num>
  <w:num w:numId="3" w16cid:durableId="1464154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7E"/>
    <w:rsid w:val="00040479"/>
    <w:rsid w:val="000A700A"/>
    <w:rsid w:val="000C05F9"/>
    <w:rsid w:val="000F3A91"/>
    <w:rsid w:val="0010027B"/>
    <w:rsid w:val="00121722"/>
    <w:rsid w:val="001E0241"/>
    <w:rsid w:val="001E57A6"/>
    <w:rsid w:val="00203E1F"/>
    <w:rsid w:val="002A34CD"/>
    <w:rsid w:val="002A4EEB"/>
    <w:rsid w:val="002B0790"/>
    <w:rsid w:val="00301D4A"/>
    <w:rsid w:val="00334622"/>
    <w:rsid w:val="00384191"/>
    <w:rsid w:val="003D7A3E"/>
    <w:rsid w:val="00456122"/>
    <w:rsid w:val="0047667E"/>
    <w:rsid w:val="0048120E"/>
    <w:rsid w:val="004F51DC"/>
    <w:rsid w:val="004F675B"/>
    <w:rsid w:val="00517626"/>
    <w:rsid w:val="00572F5A"/>
    <w:rsid w:val="00595411"/>
    <w:rsid w:val="005B3DDC"/>
    <w:rsid w:val="005E0B72"/>
    <w:rsid w:val="005E538C"/>
    <w:rsid w:val="0063682B"/>
    <w:rsid w:val="006413FD"/>
    <w:rsid w:val="00692E50"/>
    <w:rsid w:val="00696F53"/>
    <w:rsid w:val="006F5822"/>
    <w:rsid w:val="00722D9B"/>
    <w:rsid w:val="00792C46"/>
    <w:rsid w:val="00795059"/>
    <w:rsid w:val="00844A68"/>
    <w:rsid w:val="00855804"/>
    <w:rsid w:val="00886E49"/>
    <w:rsid w:val="00912771"/>
    <w:rsid w:val="00974D0A"/>
    <w:rsid w:val="009D1A4B"/>
    <w:rsid w:val="009F4AC3"/>
    <w:rsid w:val="00A61554"/>
    <w:rsid w:val="00AA503A"/>
    <w:rsid w:val="00AC7AA5"/>
    <w:rsid w:val="00AF6B63"/>
    <w:rsid w:val="00B05975"/>
    <w:rsid w:val="00B1310E"/>
    <w:rsid w:val="00B95C06"/>
    <w:rsid w:val="00BA2ADD"/>
    <w:rsid w:val="00BF4B06"/>
    <w:rsid w:val="00C15C01"/>
    <w:rsid w:val="00C40038"/>
    <w:rsid w:val="00C54F13"/>
    <w:rsid w:val="00CD0F84"/>
    <w:rsid w:val="00D31544"/>
    <w:rsid w:val="00D31A8D"/>
    <w:rsid w:val="00D83F37"/>
    <w:rsid w:val="00DD7504"/>
    <w:rsid w:val="00DE32F4"/>
    <w:rsid w:val="00DE60B5"/>
    <w:rsid w:val="00E26F01"/>
    <w:rsid w:val="00E303B2"/>
    <w:rsid w:val="00E3283B"/>
    <w:rsid w:val="00F0294A"/>
    <w:rsid w:val="00F725D7"/>
    <w:rsid w:val="00F9727D"/>
    <w:rsid w:val="00FA6570"/>
    <w:rsid w:val="00FF11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6383"/>
  <w15:chartTrackingRefBased/>
  <w15:docId w15:val="{522BF6BB-55CA-4887-9928-EC20AA38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67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67E"/>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7667E"/>
    <w:rPr>
      <w:color w:val="0563C1" w:themeColor="hyperlink"/>
      <w:u w:val="single"/>
    </w:rPr>
  </w:style>
  <w:style w:type="paragraph" w:styleId="ListBullet">
    <w:name w:val="List Bullet"/>
    <w:basedOn w:val="Normal"/>
    <w:uiPriority w:val="99"/>
    <w:unhideWhenUsed/>
    <w:rsid w:val="0047667E"/>
    <w:pPr>
      <w:numPr>
        <w:numId w:val="1"/>
      </w:numPr>
      <w:contextualSpacing/>
    </w:pPr>
  </w:style>
  <w:style w:type="character" w:styleId="CommentReference">
    <w:name w:val="annotation reference"/>
    <w:basedOn w:val="DefaultParagraphFont"/>
    <w:uiPriority w:val="99"/>
    <w:semiHidden/>
    <w:unhideWhenUsed/>
    <w:rsid w:val="001E57A6"/>
    <w:rPr>
      <w:sz w:val="16"/>
      <w:szCs w:val="16"/>
    </w:rPr>
  </w:style>
  <w:style w:type="paragraph" w:styleId="CommentText">
    <w:name w:val="annotation text"/>
    <w:basedOn w:val="Normal"/>
    <w:link w:val="CommentTextChar"/>
    <w:uiPriority w:val="99"/>
    <w:unhideWhenUsed/>
    <w:rsid w:val="001E57A6"/>
    <w:rPr>
      <w:sz w:val="20"/>
      <w:szCs w:val="20"/>
    </w:rPr>
  </w:style>
  <w:style w:type="character" w:customStyle="1" w:styleId="CommentTextChar">
    <w:name w:val="Comment Text Char"/>
    <w:basedOn w:val="DefaultParagraphFont"/>
    <w:link w:val="CommentText"/>
    <w:uiPriority w:val="99"/>
    <w:rsid w:val="001E57A6"/>
    <w:rPr>
      <w:sz w:val="20"/>
      <w:szCs w:val="20"/>
      <w:lang w:val="en-GB"/>
    </w:rPr>
  </w:style>
  <w:style w:type="paragraph" w:styleId="CommentSubject">
    <w:name w:val="annotation subject"/>
    <w:basedOn w:val="CommentText"/>
    <w:next w:val="CommentText"/>
    <w:link w:val="CommentSubjectChar"/>
    <w:uiPriority w:val="99"/>
    <w:semiHidden/>
    <w:unhideWhenUsed/>
    <w:rsid w:val="001E57A6"/>
    <w:rPr>
      <w:b/>
      <w:bCs/>
    </w:rPr>
  </w:style>
  <w:style w:type="character" w:customStyle="1" w:styleId="CommentSubjectChar">
    <w:name w:val="Comment Subject Char"/>
    <w:basedOn w:val="CommentTextChar"/>
    <w:link w:val="CommentSubject"/>
    <w:uiPriority w:val="99"/>
    <w:semiHidden/>
    <w:rsid w:val="001E57A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ccloskey@atu.ie" TargetMode="External"/><Relationship Id="rId3" Type="http://schemas.openxmlformats.org/officeDocument/2006/relationships/settings" Target="settings.xml"/><Relationship Id="rId7" Type="http://schemas.openxmlformats.org/officeDocument/2006/relationships/hyperlink" Target="mailto:sean.walker@at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sligo.ie/research/" TargetMode="External"/><Relationship Id="rId5" Type="http://schemas.openxmlformats.org/officeDocument/2006/relationships/hyperlink" Target="https://www.itsligo.ie/international/homepage-it-sligo-international/english-language-requir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3</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McCloskey</dc:creator>
  <cp:keywords/>
  <dc:description/>
  <cp:lastModifiedBy>Andrew McCloskey</cp:lastModifiedBy>
  <cp:revision>2</cp:revision>
  <dcterms:created xsi:type="dcterms:W3CDTF">2023-04-26T09:20:00Z</dcterms:created>
  <dcterms:modified xsi:type="dcterms:W3CDTF">2023-04-26T09:20:00Z</dcterms:modified>
</cp:coreProperties>
</file>